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2A12" w14:textId="29C0D02F" w:rsidR="5C20E831" w:rsidRDefault="5C20E831" w:rsidP="5C20E831">
      <w:pPr>
        <w:spacing w:after="0" w:line="257" w:lineRule="auto"/>
        <w:ind w:left="0" w:firstLine="0"/>
        <w:rPr>
          <w:b/>
          <w:bCs/>
          <w:sz w:val="28"/>
          <w:szCs w:val="28"/>
        </w:rPr>
      </w:pPr>
    </w:p>
    <w:p w14:paraId="2E8D2EF2" w14:textId="77777777" w:rsidR="00D23EAA" w:rsidRDefault="00D23EAA" w:rsidP="00674EF4">
      <w:pPr>
        <w:spacing w:after="0" w:line="257" w:lineRule="auto"/>
        <w:ind w:left="0" w:firstLine="0"/>
        <w:rPr>
          <w:b/>
          <w:sz w:val="28"/>
        </w:rPr>
      </w:pPr>
    </w:p>
    <w:p w14:paraId="60A29ED6" w14:textId="3B4A62D4" w:rsidR="00D23EAA" w:rsidRDefault="00D23EAA" w:rsidP="00674EF4">
      <w:pPr>
        <w:spacing w:after="0" w:line="257" w:lineRule="auto"/>
        <w:ind w:left="0" w:firstLine="0"/>
        <w:rPr>
          <w:rFonts w:eastAsia="Times New Roman"/>
        </w:rPr>
      </w:pPr>
      <w:r w:rsidRPr="00D23EAA">
        <w:rPr>
          <w:rFonts w:eastAsia="Times New Roman"/>
        </w:rPr>
        <w:t xml:space="preserve">Justitsministeriet </w:t>
      </w:r>
    </w:p>
    <w:p w14:paraId="2FEE85BA" w14:textId="2E29DA9C" w:rsidR="00D23EAA" w:rsidRPr="00D23EAA" w:rsidRDefault="00D23EAA" w:rsidP="00674EF4">
      <w:pPr>
        <w:spacing w:after="0" w:line="257" w:lineRule="auto"/>
        <w:ind w:left="0" w:firstLine="0"/>
        <w:rPr>
          <w:rFonts w:eastAsia="Times New Roman"/>
        </w:rPr>
      </w:pPr>
      <w:r>
        <w:rPr>
          <w:rFonts w:eastAsia="Times New Roman"/>
        </w:rPr>
        <w:t>Att. Justitsminister Peter Hummelgaard</w:t>
      </w:r>
    </w:p>
    <w:p w14:paraId="75EF8FB2" w14:textId="698DA666" w:rsidR="00D23EAA" w:rsidRPr="00D23EAA" w:rsidRDefault="00D23EAA" w:rsidP="00674EF4">
      <w:pPr>
        <w:spacing w:after="0" w:line="257" w:lineRule="auto"/>
        <w:ind w:left="0" w:firstLine="0"/>
        <w:rPr>
          <w:rFonts w:eastAsia="Times New Roman"/>
        </w:rPr>
      </w:pPr>
      <w:r w:rsidRPr="00D23EAA">
        <w:rPr>
          <w:rFonts w:eastAsia="Times New Roman"/>
        </w:rPr>
        <w:t>Slotsholmsgade 10</w:t>
      </w:r>
    </w:p>
    <w:p w14:paraId="7371A23C" w14:textId="01D5ABFF" w:rsidR="00D23EAA" w:rsidRDefault="00D23EAA" w:rsidP="00674EF4">
      <w:pPr>
        <w:spacing w:after="0" w:line="257" w:lineRule="auto"/>
        <w:ind w:left="0" w:firstLine="0"/>
        <w:rPr>
          <w:rFonts w:eastAsia="Times New Roman"/>
        </w:rPr>
      </w:pPr>
      <w:r w:rsidRPr="00D23EAA">
        <w:rPr>
          <w:rFonts w:eastAsia="Times New Roman"/>
        </w:rPr>
        <w:t>1216 København K.</w:t>
      </w:r>
    </w:p>
    <w:p w14:paraId="4B20757D" w14:textId="77777777" w:rsidR="00D23EAA" w:rsidRDefault="00D23EAA" w:rsidP="00674EF4">
      <w:pPr>
        <w:spacing w:after="0" w:line="257" w:lineRule="auto"/>
        <w:ind w:left="0" w:firstLine="0"/>
        <w:rPr>
          <w:rFonts w:eastAsia="Times New Roman"/>
        </w:rPr>
      </w:pPr>
    </w:p>
    <w:p w14:paraId="65B80DD5" w14:textId="77777777" w:rsidR="00D23EAA" w:rsidRDefault="00D23EAA" w:rsidP="00674EF4">
      <w:pPr>
        <w:spacing w:after="0" w:line="257" w:lineRule="auto"/>
        <w:ind w:left="0" w:firstLine="0"/>
        <w:rPr>
          <w:rFonts w:eastAsia="Times New Roman"/>
        </w:rPr>
      </w:pPr>
    </w:p>
    <w:p w14:paraId="128C7231" w14:textId="7EE2CBBC" w:rsidR="00D23EAA" w:rsidRPr="00D23EAA" w:rsidRDefault="00D23EAA" w:rsidP="00674EF4">
      <w:pPr>
        <w:spacing w:after="0" w:line="257" w:lineRule="auto"/>
        <w:ind w:left="0" w:firstLine="0"/>
        <w:rPr>
          <w:rFonts w:eastAsia="Times New Roman"/>
          <w:b/>
          <w:bCs/>
          <w:u w:val="single"/>
        </w:rPr>
      </w:pPr>
      <w:r w:rsidRPr="00D23EAA">
        <w:rPr>
          <w:rFonts w:eastAsia="Times New Roman"/>
          <w:b/>
          <w:bCs/>
          <w:u w:val="single"/>
        </w:rPr>
        <w:t>Henvendelse vedr. AI-forordningen og dansk implementering</w:t>
      </w:r>
    </w:p>
    <w:p w14:paraId="7F65C073" w14:textId="77777777" w:rsidR="00D23EAA" w:rsidRDefault="00D23EAA" w:rsidP="00674EF4">
      <w:pPr>
        <w:spacing w:after="0" w:line="257" w:lineRule="auto"/>
        <w:ind w:left="0" w:firstLine="0"/>
        <w:rPr>
          <w:b/>
          <w:sz w:val="28"/>
        </w:rPr>
      </w:pPr>
    </w:p>
    <w:p w14:paraId="08D58CAD" w14:textId="151F2EC1" w:rsidR="00D23EAA" w:rsidRDefault="00D23EAA" w:rsidP="00674EF4">
      <w:pPr>
        <w:spacing w:after="0" w:line="257" w:lineRule="auto"/>
        <w:ind w:left="0" w:firstLine="0"/>
        <w:rPr>
          <w:rFonts w:eastAsia="Times New Roman"/>
        </w:rPr>
      </w:pPr>
      <w:r>
        <w:rPr>
          <w:rFonts w:eastAsia="Times New Roman"/>
        </w:rPr>
        <w:t>Kære Peter Humme</w:t>
      </w:r>
      <w:r w:rsidR="00EA7DD4">
        <w:rPr>
          <w:rFonts w:eastAsia="Times New Roman"/>
        </w:rPr>
        <w:t>l</w:t>
      </w:r>
      <w:r>
        <w:rPr>
          <w:rFonts w:eastAsia="Times New Roman"/>
        </w:rPr>
        <w:t>gaard</w:t>
      </w:r>
    </w:p>
    <w:p w14:paraId="41977A6D" w14:textId="77777777" w:rsidR="00D23EAA" w:rsidRDefault="00D23EAA" w:rsidP="00674EF4">
      <w:pPr>
        <w:spacing w:after="0" w:line="257" w:lineRule="auto"/>
        <w:ind w:left="0" w:firstLine="0"/>
        <w:rPr>
          <w:rFonts w:eastAsia="Times New Roman"/>
        </w:rPr>
      </w:pPr>
    </w:p>
    <w:p w14:paraId="3350450F" w14:textId="05616947" w:rsidR="00D23EAA" w:rsidRDefault="00D23EAA" w:rsidP="00674EF4">
      <w:pPr>
        <w:spacing w:after="0" w:line="257" w:lineRule="auto"/>
        <w:ind w:left="0" w:firstLine="0"/>
        <w:rPr>
          <w:rFonts w:eastAsia="Times New Roman"/>
        </w:rPr>
      </w:pPr>
      <w:r w:rsidRPr="00D23EAA">
        <w:rPr>
          <w:rFonts w:eastAsia="Times New Roman"/>
        </w:rPr>
        <w:t xml:space="preserve">AI-forordningen får stor betydning i forhold til regulering af brugen af kunstig intelligens hos danske aktører. </w:t>
      </w:r>
      <w:r w:rsidR="000D37C1">
        <w:rPr>
          <w:rFonts w:eastAsia="Times New Roman"/>
        </w:rPr>
        <w:t>AI er et vigtigt værktøj til at løse en række samfundsmæssige udfordringer</w:t>
      </w:r>
      <w:r w:rsidR="000D37C1" w:rsidRPr="000D37C1">
        <w:rPr>
          <w:rFonts w:eastAsia="Times New Roman"/>
        </w:rPr>
        <w:t>, og det er derfor vigtigt</w:t>
      </w:r>
      <w:r w:rsidR="000D37C1">
        <w:rPr>
          <w:rFonts w:eastAsia="Times New Roman"/>
        </w:rPr>
        <w:t>,</w:t>
      </w:r>
      <w:r w:rsidR="000D37C1" w:rsidRPr="000D37C1">
        <w:rPr>
          <w:rFonts w:eastAsia="Times New Roman"/>
        </w:rPr>
        <w:t xml:space="preserve"> at udviklingen og anvendelsen fremmes bedst muligt indenfor de rammer</w:t>
      </w:r>
      <w:r w:rsidR="00474D23">
        <w:rPr>
          <w:rFonts w:eastAsia="Times New Roman"/>
        </w:rPr>
        <w:t>,</w:t>
      </w:r>
      <w:r w:rsidR="000D37C1" w:rsidRPr="000D37C1">
        <w:rPr>
          <w:rFonts w:eastAsia="Times New Roman"/>
        </w:rPr>
        <w:t xml:space="preserve"> der i AI-forordningen og indenfor </w:t>
      </w:r>
      <w:r w:rsidR="000D37C1">
        <w:rPr>
          <w:rFonts w:eastAsia="Times New Roman"/>
        </w:rPr>
        <w:t xml:space="preserve">rammerne af </w:t>
      </w:r>
      <w:r w:rsidR="000D37C1" w:rsidRPr="000D37C1">
        <w:rPr>
          <w:rFonts w:eastAsia="Times New Roman"/>
        </w:rPr>
        <w:t>persondataretten</w:t>
      </w:r>
      <w:r w:rsidR="000D37C1">
        <w:rPr>
          <w:rFonts w:eastAsia="Times New Roman"/>
        </w:rPr>
        <w:t>.</w:t>
      </w:r>
    </w:p>
    <w:p w14:paraId="3352C0CD" w14:textId="77777777" w:rsidR="00D23EAA" w:rsidRDefault="00D23EAA" w:rsidP="00674EF4">
      <w:pPr>
        <w:spacing w:after="0" w:line="257" w:lineRule="auto"/>
        <w:ind w:left="0" w:firstLine="0"/>
        <w:rPr>
          <w:rFonts w:eastAsia="Times New Roman"/>
        </w:rPr>
      </w:pPr>
    </w:p>
    <w:p w14:paraId="123DFC2C" w14:textId="77777777" w:rsidR="00D23EAA" w:rsidRDefault="00D23EAA" w:rsidP="00674EF4">
      <w:pPr>
        <w:spacing w:after="0" w:line="257" w:lineRule="auto"/>
        <w:ind w:left="0" w:firstLine="0"/>
        <w:rPr>
          <w:rFonts w:eastAsia="Times New Roman"/>
        </w:rPr>
      </w:pPr>
      <w:r w:rsidRPr="00D23EAA">
        <w:rPr>
          <w:rFonts w:eastAsia="Times New Roman"/>
        </w:rPr>
        <w:t xml:space="preserve">Rådet for Digital Sikkerhed, RfDS, anbefaler i forbindelse med den danske implementering, at Datatilsynet udpeges som national myndighed for at sikre et solidt samspil mellem de i forvejen på en række punkter sammenlignelige regler i AI-forordningen og Databeskyttelsesforordningen. </w:t>
      </w:r>
    </w:p>
    <w:p w14:paraId="6A667F9A" w14:textId="77777777" w:rsidR="00D23EAA" w:rsidRDefault="00D23EAA" w:rsidP="00674EF4">
      <w:pPr>
        <w:spacing w:after="0" w:line="257" w:lineRule="auto"/>
        <w:ind w:left="0" w:firstLine="0"/>
        <w:rPr>
          <w:rFonts w:eastAsia="Times New Roman"/>
        </w:rPr>
      </w:pPr>
    </w:p>
    <w:p w14:paraId="5558635A" w14:textId="6739952E" w:rsidR="00D23EAA" w:rsidRDefault="00D23EAA" w:rsidP="00674EF4">
      <w:pPr>
        <w:spacing w:after="0" w:line="257" w:lineRule="auto"/>
        <w:ind w:left="0" w:firstLine="0"/>
        <w:rPr>
          <w:rFonts w:eastAsia="Times New Roman"/>
        </w:rPr>
      </w:pPr>
      <w:r w:rsidRPr="00D23EAA">
        <w:rPr>
          <w:rFonts w:eastAsia="Times New Roman"/>
        </w:rPr>
        <w:t>Videre anbefaler RfDS, at Datatilsynet hurtigst muligt etablerer en AI-sandkasse og bidrager til vejledning</w:t>
      </w:r>
      <w:r w:rsidR="00474D23">
        <w:rPr>
          <w:rFonts w:eastAsia="Times New Roman"/>
        </w:rPr>
        <w:t>,</w:t>
      </w:r>
      <w:r w:rsidRPr="00D23EAA">
        <w:rPr>
          <w:rFonts w:eastAsia="Times New Roman"/>
        </w:rPr>
        <w:t xml:space="preserve"> oplysning og gennemsigtighed på området</w:t>
      </w:r>
      <w:r w:rsidR="00347B85">
        <w:rPr>
          <w:rFonts w:eastAsia="Times New Roman"/>
        </w:rPr>
        <w:t xml:space="preserve"> – ikke mindst til SMV</w:t>
      </w:r>
      <w:r w:rsidRPr="00D23EAA">
        <w:rPr>
          <w:rFonts w:eastAsia="Times New Roman"/>
        </w:rPr>
        <w:t xml:space="preserve">. </w:t>
      </w:r>
    </w:p>
    <w:p w14:paraId="7DF8E6AB" w14:textId="77777777" w:rsidR="00D23EAA" w:rsidRDefault="00D23EAA" w:rsidP="00674EF4">
      <w:pPr>
        <w:spacing w:after="0" w:line="257" w:lineRule="auto"/>
        <w:ind w:left="0" w:firstLine="0"/>
        <w:rPr>
          <w:rFonts w:eastAsia="Times New Roman"/>
        </w:rPr>
      </w:pPr>
    </w:p>
    <w:p w14:paraId="4FD194BB" w14:textId="3AE8545A" w:rsidR="00D23EAA" w:rsidRDefault="00D23EAA" w:rsidP="00674EF4">
      <w:pPr>
        <w:spacing w:after="0" w:line="257" w:lineRule="auto"/>
        <w:ind w:left="0" w:firstLine="0"/>
        <w:rPr>
          <w:rFonts w:eastAsia="Times New Roman"/>
        </w:rPr>
      </w:pPr>
      <w:r>
        <w:rPr>
          <w:rFonts w:eastAsia="Times New Roman"/>
        </w:rPr>
        <w:t xml:space="preserve">Yderligere </w:t>
      </w:r>
      <w:r w:rsidRPr="00D23EAA">
        <w:rPr>
          <w:rFonts w:eastAsia="Times New Roman"/>
        </w:rPr>
        <w:t xml:space="preserve">anbefaler RfDS, at tilgangen til brugen af AI er koordineret med praksis på EU-plan, så der ikke nationalt er en mere restriktiv tilgang end i de øvrige EU-lande. </w:t>
      </w:r>
    </w:p>
    <w:p w14:paraId="5D16C748" w14:textId="77777777" w:rsidR="00D23EAA" w:rsidRDefault="00D23EAA" w:rsidP="00674EF4">
      <w:pPr>
        <w:spacing w:after="0" w:line="257" w:lineRule="auto"/>
        <w:ind w:left="0" w:firstLine="0"/>
        <w:rPr>
          <w:rFonts w:eastAsia="Times New Roman"/>
        </w:rPr>
      </w:pPr>
    </w:p>
    <w:p w14:paraId="185718CD" w14:textId="3643AB7E" w:rsidR="00D23EAA" w:rsidRDefault="00D23EAA" w:rsidP="00674EF4">
      <w:pPr>
        <w:spacing w:after="0" w:line="257" w:lineRule="auto"/>
        <w:ind w:left="0" w:firstLine="0"/>
        <w:rPr>
          <w:rFonts w:eastAsia="Times New Roman"/>
        </w:rPr>
      </w:pPr>
      <w:r w:rsidRPr="00D23EAA">
        <w:rPr>
          <w:rFonts w:eastAsia="Times New Roman"/>
        </w:rPr>
        <w:t>Endelig vil RfDS gerne understrege nødvendigheden af, at Datatilsynet får en passende mængde ressourcer til at varetage opgaverne, så afgørelser og vejledning ikke er alt for lang tid undervejs.</w:t>
      </w:r>
    </w:p>
    <w:p w14:paraId="795549B9" w14:textId="77777777" w:rsidR="00D23EAA" w:rsidRDefault="00D23EAA" w:rsidP="00674EF4">
      <w:pPr>
        <w:spacing w:after="0" w:line="257" w:lineRule="auto"/>
        <w:ind w:left="0" w:firstLine="0"/>
        <w:rPr>
          <w:rFonts w:eastAsia="Times New Roman"/>
        </w:rPr>
      </w:pPr>
    </w:p>
    <w:p w14:paraId="37D42179" w14:textId="0F952456" w:rsidR="00D23EAA" w:rsidRDefault="00D23EAA" w:rsidP="00674EF4">
      <w:pPr>
        <w:spacing w:after="0" w:line="257" w:lineRule="auto"/>
        <w:ind w:left="0" w:firstLine="0"/>
        <w:rPr>
          <w:rFonts w:eastAsia="Times New Roman"/>
        </w:rPr>
      </w:pPr>
      <w:r>
        <w:rPr>
          <w:rFonts w:eastAsia="Times New Roman"/>
        </w:rPr>
        <w:t>RfDS har uddybet sine synspunkter i vedlagte notat og står naturligvis til rådighed for at uddybe dem yderligere.</w:t>
      </w:r>
    </w:p>
    <w:p w14:paraId="5FC78D85" w14:textId="77777777" w:rsidR="00D23EAA" w:rsidRDefault="00D23EAA" w:rsidP="00674EF4">
      <w:pPr>
        <w:spacing w:after="0" w:line="257" w:lineRule="auto"/>
        <w:ind w:left="0" w:firstLine="0"/>
        <w:rPr>
          <w:rFonts w:eastAsia="Times New Roman"/>
        </w:rPr>
      </w:pPr>
    </w:p>
    <w:p w14:paraId="1220D747" w14:textId="77777777" w:rsidR="00D23EAA" w:rsidRDefault="00D23EAA" w:rsidP="00674EF4">
      <w:pPr>
        <w:spacing w:after="0" w:line="257" w:lineRule="auto"/>
        <w:ind w:left="0" w:firstLine="0"/>
        <w:rPr>
          <w:rFonts w:eastAsia="Times New Roman"/>
        </w:rPr>
      </w:pPr>
    </w:p>
    <w:p w14:paraId="71F816F0" w14:textId="77777777" w:rsidR="00D23EAA" w:rsidRDefault="00D23EAA" w:rsidP="00674EF4">
      <w:pPr>
        <w:spacing w:after="0" w:line="257" w:lineRule="auto"/>
        <w:ind w:left="0" w:firstLine="0"/>
        <w:rPr>
          <w:rFonts w:eastAsia="Times New Roman"/>
        </w:rPr>
      </w:pPr>
    </w:p>
    <w:p w14:paraId="4C778798" w14:textId="540B4B30" w:rsidR="00D23EAA" w:rsidRDefault="00D23EAA" w:rsidP="00674EF4">
      <w:pPr>
        <w:spacing w:after="0" w:line="257" w:lineRule="auto"/>
        <w:ind w:left="0" w:firstLine="0"/>
        <w:rPr>
          <w:rFonts w:eastAsia="Times New Roman"/>
        </w:rPr>
      </w:pPr>
      <w:r>
        <w:rPr>
          <w:rFonts w:eastAsia="Times New Roman"/>
        </w:rPr>
        <w:t>På bestyrelsens vegne</w:t>
      </w:r>
    </w:p>
    <w:p w14:paraId="31B4892F" w14:textId="77777777" w:rsidR="00D23EAA" w:rsidRDefault="00D23EAA" w:rsidP="00674EF4">
      <w:pPr>
        <w:spacing w:after="0" w:line="257" w:lineRule="auto"/>
        <w:ind w:left="0" w:firstLine="0"/>
        <w:rPr>
          <w:rFonts w:eastAsia="Times New Roman"/>
        </w:rPr>
      </w:pPr>
    </w:p>
    <w:p w14:paraId="6A743B35" w14:textId="535CD5AB" w:rsidR="00D23EAA" w:rsidRDefault="00D23EAA" w:rsidP="00674EF4">
      <w:pPr>
        <w:spacing w:after="0" w:line="257" w:lineRule="auto"/>
        <w:ind w:left="0" w:firstLine="0"/>
        <w:rPr>
          <w:rFonts w:eastAsia="Times New Roman"/>
        </w:rPr>
      </w:pPr>
      <w:r>
        <w:rPr>
          <w:rFonts w:eastAsia="Times New Roman"/>
        </w:rPr>
        <w:t>Henning Mortensen</w:t>
      </w:r>
    </w:p>
    <w:p w14:paraId="18DB034C" w14:textId="5A41D9E1" w:rsidR="00D23EAA" w:rsidRPr="00D23EAA" w:rsidRDefault="00D23EAA" w:rsidP="00674EF4">
      <w:pPr>
        <w:spacing w:after="0" w:line="257" w:lineRule="auto"/>
        <w:ind w:left="0" w:firstLine="0"/>
        <w:rPr>
          <w:rFonts w:eastAsia="Times New Roman"/>
        </w:rPr>
      </w:pPr>
      <w:r>
        <w:rPr>
          <w:rFonts w:eastAsia="Times New Roman"/>
        </w:rPr>
        <w:t>Formand, Rådet for Digital Sikkerhed</w:t>
      </w:r>
    </w:p>
    <w:p w14:paraId="3FE6F0F0" w14:textId="77777777" w:rsidR="00D23EAA" w:rsidRDefault="00D23EAA" w:rsidP="00674EF4">
      <w:pPr>
        <w:spacing w:after="0" w:line="257" w:lineRule="auto"/>
        <w:ind w:left="0" w:firstLine="0"/>
        <w:rPr>
          <w:b/>
          <w:sz w:val="28"/>
        </w:rPr>
      </w:pPr>
    </w:p>
    <w:p w14:paraId="5557AEAB" w14:textId="77777777" w:rsidR="00D23EAA" w:rsidRDefault="00D23EAA" w:rsidP="00674EF4">
      <w:pPr>
        <w:spacing w:after="0" w:line="257" w:lineRule="auto"/>
        <w:ind w:left="0" w:firstLine="0"/>
        <w:rPr>
          <w:b/>
          <w:sz w:val="28"/>
        </w:rPr>
      </w:pPr>
    </w:p>
    <w:p w14:paraId="3F3B2D59" w14:textId="77777777" w:rsidR="00D23EAA" w:rsidRDefault="00D23EAA" w:rsidP="00674EF4">
      <w:pPr>
        <w:spacing w:after="0" w:line="257" w:lineRule="auto"/>
        <w:ind w:left="0" w:firstLine="0"/>
        <w:rPr>
          <w:b/>
          <w:sz w:val="28"/>
        </w:rPr>
      </w:pPr>
    </w:p>
    <w:p w14:paraId="3E40FBD9" w14:textId="77777777" w:rsidR="00D23EAA" w:rsidRDefault="00D23EAA" w:rsidP="00674EF4">
      <w:pPr>
        <w:spacing w:after="0" w:line="257" w:lineRule="auto"/>
        <w:ind w:left="0" w:firstLine="0"/>
        <w:rPr>
          <w:b/>
          <w:sz w:val="28"/>
        </w:rPr>
      </w:pPr>
    </w:p>
    <w:p w14:paraId="7D976821" w14:textId="55AC70F7" w:rsidR="000D2ACC" w:rsidRPr="00AF63E6" w:rsidRDefault="002666A5" w:rsidP="00674EF4">
      <w:pPr>
        <w:spacing w:after="0" w:line="257" w:lineRule="auto"/>
        <w:ind w:left="0" w:firstLine="0"/>
      </w:pPr>
      <w:r>
        <w:rPr>
          <w:b/>
          <w:sz w:val="28"/>
        </w:rPr>
        <w:lastRenderedPageBreak/>
        <w:t>AI-forordningen og dansk implementering</w:t>
      </w:r>
      <w:r w:rsidR="002D22AD">
        <w:rPr>
          <w:b/>
          <w:sz w:val="28"/>
        </w:rPr>
        <w:t xml:space="preserve"> </w:t>
      </w:r>
    </w:p>
    <w:p w14:paraId="40A0126A" w14:textId="77777777" w:rsidR="00BF4ADA" w:rsidRDefault="00BF4ADA" w:rsidP="00255035">
      <w:pPr>
        <w:rPr>
          <w:i/>
          <w:iCs/>
          <w:noProof/>
          <w:sz w:val="18"/>
          <w:szCs w:val="18"/>
        </w:rPr>
      </w:pPr>
    </w:p>
    <w:p w14:paraId="433FD802" w14:textId="5936CC10" w:rsidR="006A7AA2" w:rsidRPr="002666A5" w:rsidRDefault="002666A5" w:rsidP="00EA7FC9">
      <w:r>
        <w:rPr>
          <w:rStyle w:val="normaltextrun"/>
          <w:i/>
          <w:iCs/>
          <w:sz w:val="18"/>
          <w:szCs w:val="18"/>
        </w:rPr>
        <w:br/>
      </w:r>
      <w:r w:rsidR="00617B2F" w:rsidRPr="006175ED">
        <w:rPr>
          <w:rStyle w:val="normaltextrun"/>
          <w:noProof/>
        </w:rPr>
        <mc:AlternateContent>
          <mc:Choice Requires="wps">
            <w:drawing>
              <wp:anchor distT="0" distB="0" distL="114300" distR="114300" simplePos="0" relativeHeight="251658240" behindDoc="0" locked="0" layoutInCell="1" allowOverlap="1" wp14:anchorId="53BB1E9E" wp14:editId="4C92636C">
                <wp:simplePos x="0" y="0"/>
                <wp:positionH relativeFrom="margin">
                  <wp:posOffset>0</wp:posOffset>
                </wp:positionH>
                <wp:positionV relativeFrom="paragraph">
                  <wp:posOffset>-635</wp:posOffset>
                </wp:positionV>
                <wp:extent cx="6574790" cy="5080"/>
                <wp:effectExtent l="0" t="0" r="35560"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508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107AE4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" strokecolor="#4472c4 [3208]" strokeweight="1.5pt">
                <v:stroke joinstyle="miter"/>
                <o:lock v:ext="edit" shapetype="f"/>
                <w10:wrap anchorx="margin"/>
              </v:line>
            </w:pict>
          </mc:Fallback>
        </mc:AlternateContent>
      </w:r>
      <w:r>
        <w:rPr>
          <w:rStyle w:val="normaltextrun"/>
          <w:i/>
          <w:iCs/>
          <w:sz w:val="18"/>
          <w:szCs w:val="18"/>
        </w:rPr>
        <w:t xml:space="preserve">AI-forordningen får stor betydning i forhold til regulering af brugen af kunstig intelligens hos danske aktører. </w:t>
      </w:r>
      <w:r w:rsidR="000D37C1" w:rsidRPr="000D37C1">
        <w:rPr>
          <w:rStyle w:val="normaltextrun"/>
          <w:i/>
          <w:iCs/>
          <w:sz w:val="18"/>
          <w:szCs w:val="18"/>
        </w:rPr>
        <w:t>AI er et vigtigt værktøj til at løse en række samfundsmæssige udfordringer</w:t>
      </w:r>
      <w:r w:rsidR="000D37C1">
        <w:rPr>
          <w:rStyle w:val="normaltextrun"/>
          <w:i/>
          <w:iCs/>
          <w:sz w:val="18"/>
          <w:szCs w:val="18"/>
        </w:rPr>
        <w:t>, og det er derfor vigtigt at udviklingen og anvendelsen fremmes bedst muligt indenfor de rammer</w:t>
      </w:r>
      <w:r w:rsidR="00474D23">
        <w:rPr>
          <w:rStyle w:val="normaltextrun"/>
          <w:i/>
          <w:iCs/>
          <w:sz w:val="18"/>
          <w:szCs w:val="18"/>
        </w:rPr>
        <w:t>,</w:t>
      </w:r>
      <w:r w:rsidR="000D37C1">
        <w:rPr>
          <w:rStyle w:val="normaltextrun"/>
          <w:i/>
          <w:iCs/>
          <w:sz w:val="18"/>
          <w:szCs w:val="18"/>
        </w:rPr>
        <w:t xml:space="preserve"> der i AI-forordningen og indenfor rammerne af persondataretten.</w:t>
      </w:r>
      <w:r w:rsidR="000D37C1" w:rsidRPr="000D37C1">
        <w:rPr>
          <w:rStyle w:val="normaltextrun"/>
          <w:i/>
          <w:iCs/>
          <w:sz w:val="18"/>
          <w:szCs w:val="18"/>
        </w:rPr>
        <w:t xml:space="preserve"> </w:t>
      </w:r>
      <w:r>
        <w:rPr>
          <w:rStyle w:val="normaltextrun"/>
          <w:i/>
          <w:iCs/>
          <w:sz w:val="18"/>
          <w:szCs w:val="18"/>
        </w:rPr>
        <w:t>R</w:t>
      </w:r>
      <w:r w:rsidR="00B9040F">
        <w:rPr>
          <w:rStyle w:val="normaltextrun"/>
          <w:i/>
          <w:iCs/>
          <w:sz w:val="18"/>
          <w:szCs w:val="18"/>
        </w:rPr>
        <w:t>ådet for Digital Sikkerhed, RfDS,</w:t>
      </w:r>
      <w:r>
        <w:rPr>
          <w:rStyle w:val="normaltextrun"/>
          <w:i/>
          <w:iCs/>
          <w:sz w:val="18"/>
          <w:szCs w:val="18"/>
        </w:rPr>
        <w:t xml:space="preserve"> anbefaler i forbindelse med den danske implementering</w:t>
      </w:r>
      <w:r w:rsidR="00B9040F">
        <w:rPr>
          <w:rStyle w:val="normaltextrun"/>
          <w:i/>
          <w:iCs/>
          <w:sz w:val="18"/>
          <w:szCs w:val="18"/>
        </w:rPr>
        <w:t>,</w:t>
      </w:r>
      <w:r>
        <w:rPr>
          <w:rStyle w:val="normaltextrun"/>
          <w:i/>
          <w:iCs/>
          <w:sz w:val="18"/>
          <w:szCs w:val="18"/>
        </w:rPr>
        <w:t xml:space="preserve"> at </w:t>
      </w:r>
      <w:r w:rsidR="00B9040F">
        <w:rPr>
          <w:rStyle w:val="normaltextrun"/>
          <w:i/>
          <w:iCs/>
          <w:sz w:val="18"/>
          <w:szCs w:val="18"/>
        </w:rPr>
        <w:t>Datatilsynet udpeges som national myndighed for at sikre et solidt samspil mellem de i forvejen på en række punkter sammenlignelige regler i AI-forordningen og Databeskyttelsesforordningen. Videre anbefaler RfDS</w:t>
      </w:r>
      <w:r w:rsidR="00094E67">
        <w:rPr>
          <w:rStyle w:val="normaltextrun"/>
          <w:i/>
          <w:iCs/>
          <w:sz w:val="18"/>
          <w:szCs w:val="18"/>
        </w:rPr>
        <w:t>,</w:t>
      </w:r>
      <w:r w:rsidR="00B9040F">
        <w:rPr>
          <w:rStyle w:val="normaltextrun"/>
          <w:i/>
          <w:iCs/>
          <w:sz w:val="18"/>
          <w:szCs w:val="18"/>
        </w:rPr>
        <w:t xml:space="preserve"> at Datatilsynet hurtigst muligt etablerer en AI-sandkasse og bidrager til vejledning</w:t>
      </w:r>
      <w:r w:rsidR="00474D23">
        <w:rPr>
          <w:rStyle w:val="normaltextrun"/>
          <w:i/>
          <w:iCs/>
          <w:sz w:val="18"/>
          <w:szCs w:val="18"/>
        </w:rPr>
        <w:t>,</w:t>
      </w:r>
      <w:r w:rsidR="00B9040F">
        <w:rPr>
          <w:rStyle w:val="normaltextrun"/>
          <w:i/>
          <w:iCs/>
          <w:sz w:val="18"/>
          <w:szCs w:val="18"/>
        </w:rPr>
        <w:t xml:space="preserve"> oplysning og gennemsigtighed på området</w:t>
      </w:r>
      <w:r w:rsidR="00347B85">
        <w:rPr>
          <w:rStyle w:val="normaltextrun"/>
          <w:i/>
          <w:iCs/>
          <w:sz w:val="18"/>
          <w:szCs w:val="18"/>
        </w:rPr>
        <w:t xml:space="preserve"> – ikke mindst til SMV</w:t>
      </w:r>
      <w:r w:rsidR="00B9040F">
        <w:rPr>
          <w:rStyle w:val="normaltextrun"/>
          <w:i/>
          <w:iCs/>
          <w:sz w:val="18"/>
          <w:szCs w:val="18"/>
        </w:rPr>
        <w:t>.</w:t>
      </w:r>
      <w:r w:rsidR="00094E67">
        <w:rPr>
          <w:rStyle w:val="normaltextrun"/>
          <w:i/>
          <w:iCs/>
          <w:sz w:val="18"/>
          <w:szCs w:val="18"/>
        </w:rPr>
        <w:t xml:space="preserve"> </w:t>
      </w:r>
      <w:r w:rsidR="003C6048">
        <w:rPr>
          <w:rStyle w:val="normaltextrun"/>
          <w:i/>
          <w:iCs/>
          <w:sz w:val="18"/>
          <w:szCs w:val="18"/>
        </w:rPr>
        <w:t>Videre</w:t>
      </w:r>
      <w:r w:rsidR="006719F2">
        <w:rPr>
          <w:rStyle w:val="normaltextrun"/>
          <w:i/>
          <w:iCs/>
          <w:sz w:val="18"/>
          <w:szCs w:val="18"/>
        </w:rPr>
        <w:t xml:space="preserve"> anbefaler RfDS, at tilgangen til brugen af AI er koordineret med praksis på EU-plan, så der ikke nationalt er en mere restriktiv tilgang end i de øvrige EU-lande.</w:t>
      </w:r>
      <w:r w:rsidR="003C6048">
        <w:rPr>
          <w:rStyle w:val="normaltextrun"/>
          <w:i/>
          <w:iCs/>
          <w:sz w:val="18"/>
          <w:szCs w:val="18"/>
        </w:rPr>
        <w:t xml:space="preserve"> </w:t>
      </w:r>
      <w:r w:rsidR="00E24B9E">
        <w:rPr>
          <w:rStyle w:val="normaltextrun"/>
          <w:i/>
          <w:iCs/>
          <w:sz w:val="18"/>
          <w:szCs w:val="18"/>
        </w:rPr>
        <w:t>Endelig vil RfDS gerne understrege nødvendigheden af</w:t>
      </w:r>
      <w:r w:rsidR="003C6048">
        <w:rPr>
          <w:rStyle w:val="normaltextrun"/>
          <w:i/>
          <w:iCs/>
          <w:sz w:val="18"/>
          <w:szCs w:val="18"/>
        </w:rPr>
        <w:t>, at Datatilsynet får en passende mængde ressourcer til at varetage opgave</w:t>
      </w:r>
      <w:r w:rsidR="00E24B9E">
        <w:rPr>
          <w:rStyle w:val="normaltextrun"/>
          <w:i/>
          <w:iCs/>
          <w:sz w:val="18"/>
          <w:szCs w:val="18"/>
        </w:rPr>
        <w:t>rne</w:t>
      </w:r>
      <w:r w:rsidR="00984D0B">
        <w:rPr>
          <w:rStyle w:val="normaltextrun"/>
          <w:i/>
          <w:iCs/>
          <w:sz w:val="18"/>
          <w:szCs w:val="18"/>
        </w:rPr>
        <w:t>, så afgørelser og vejledning ikke er alt for lang tid undervejs</w:t>
      </w:r>
      <w:r w:rsidR="003C6048">
        <w:rPr>
          <w:rStyle w:val="normaltextrun"/>
          <w:i/>
          <w:iCs/>
          <w:sz w:val="18"/>
          <w:szCs w:val="18"/>
        </w:rPr>
        <w:t>.</w:t>
      </w:r>
    </w:p>
    <w:p w14:paraId="0F1844BB" w14:textId="12F7E0AE" w:rsidR="00852D59" w:rsidRPr="004F0308" w:rsidRDefault="002666A5" w:rsidP="004F0308">
      <w:pPr>
        <w:pStyle w:val="Overskrift1"/>
        <w:numPr>
          <w:ilvl w:val="0"/>
          <w:numId w:val="12"/>
        </w:numPr>
        <w:rPr>
          <w:rFonts w:asciiTheme="minorHAnsi" w:eastAsia="Times New Roman" w:hAnsiTheme="minorHAnsi" w:cs="Arial"/>
          <w:color w:val="5B9BD5" w:themeColor="accent1"/>
        </w:rPr>
      </w:pPr>
      <w:r>
        <w:rPr>
          <w:rFonts w:asciiTheme="minorHAnsi" w:eastAsia="Times New Roman" w:hAnsiTheme="minorHAnsi" w:cs="Arial"/>
          <w:color w:val="5B9BD5" w:themeColor="accent1"/>
        </w:rPr>
        <w:t>Baggrund</w:t>
      </w:r>
    </w:p>
    <w:p w14:paraId="06238475" w14:textId="46F6CE29" w:rsidR="687730AE" w:rsidRDefault="002666A5" w:rsidP="687730AE">
      <w:pPr>
        <w:spacing w:after="0" w:line="240" w:lineRule="auto"/>
        <w:ind w:left="-10"/>
        <w:rPr>
          <w:rFonts w:eastAsia="Times New Roman"/>
        </w:rPr>
      </w:pPr>
      <w:r>
        <w:rPr>
          <w:rFonts w:eastAsia="Times New Roman"/>
        </w:rPr>
        <w:t>RfDS har noteret sig</w:t>
      </w:r>
      <w:r w:rsidR="00094E67">
        <w:rPr>
          <w:rFonts w:eastAsia="Times New Roman"/>
        </w:rPr>
        <w:t>,</w:t>
      </w:r>
      <w:r>
        <w:rPr>
          <w:rFonts w:eastAsia="Times New Roman"/>
        </w:rPr>
        <w:t xml:space="preserve"> at forhandlingerne om AI-forordningen </w:t>
      </w:r>
      <w:r w:rsidR="00094E67">
        <w:rPr>
          <w:rFonts w:eastAsia="Times New Roman"/>
        </w:rPr>
        <w:t>synes at være</w:t>
      </w:r>
      <w:r>
        <w:rPr>
          <w:rFonts w:eastAsia="Times New Roman"/>
        </w:rPr>
        <w:t xml:space="preserve"> ved at gå ind i sin slutfase. Udformningen af forordningen har stor betydning for, </w:t>
      </w:r>
      <w:r w:rsidRPr="002666A5">
        <w:rPr>
          <w:rFonts w:eastAsia="Times New Roman"/>
        </w:rPr>
        <w:t>hvordan vi bruger og udvikler kunstig intelligens i EU</w:t>
      </w:r>
      <w:r w:rsidR="00094E67">
        <w:rPr>
          <w:rFonts w:eastAsia="Times New Roman"/>
        </w:rPr>
        <w:t>,</w:t>
      </w:r>
      <w:r>
        <w:rPr>
          <w:rFonts w:eastAsia="Times New Roman"/>
        </w:rPr>
        <w:t xml:space="preserve"> og for hvordan teknologien kan bruges til effektiviseringer, udvikling af samfundet og </w:t>
      </w:r>
      <w:r w:rsidRPr="002666A5">
        <w:rPr>
          <w:rFonts w:eastAsia="Times New Roman"/>
        </w:rPr>
        <w:t xml:space="preserve">afgørende </w:t>
      </w:r>
      <w:r>
        <w:rPr>
          <w:rFonts w:eastAsia="Times New Roman"/>
        </w:rPr>
        <w:t>styrke</w:t>
      </w:r>
      <w:r w:rsidRPr="002666A5">
        <w:rPr>
          <w:rFonts w:eastAsia="Times New Roman"/>
        </w:rPr>
        <w:t xml:space="preserve"> EU's fremtidige konkurrenceevne</w:t>
      </w:r>
      <w:r>
        <w:rPr>
          <w:rFonts w:eastAsia="Times New Roman"/>
        </w:rPr>
        <w:t xml:space="preserve">. </w:t>
      </w:r>
      <w:r w:rsidR="000D37C1">
        <w:rPr>
          <w:rFonts w:eastAsia="Times New Roman"/>
        </w:rPr>
        <w:t>AI er et vigtigt værktøj til at løse en række samfundsmæssige udfordringer</w:t>
      </w:r>
      <w:r w:rsidR="000D37C1">
        <w:rPr>
          <w:rFonts w:eastAsia="Times New Roman"/>
        </w:rPr>
        <w:t xml:space="preserve">.  </w:t>
      </w:r>
      <w:r w:rsidR="00B9040F">
        <w:rPr>
          <w:rFonts w:eastAsia="Times New Roman"/>
        </w:rPr>
        <w:t xml:space="preserve">RfDS byder AI-teknologierne velkommen og glæder sig over endnu en gruppe teknologier, som kan hjælpe borgere, virksomheder, myndigheder med at understøtte og udvikle behov og muligheder. </w:t>
      </w:r>
      <w:r>
        <w:rPr>
          <w:rFonts w:eastAsia="Times New Roman"/>
        </w:rPr>
        <w:t>Udformningen af forordningen er imidlertid også central for, hvilke rammer der er for behandling af personoplysninger</w:t>
      </w:r>
      <w:r w:rsidR="009A2F84">
        <w:rPr>
          <w:rFonts w:eastAsia="Times New Roman"/>
        </w:rPr>
        <w:t>, hvordan fortrolige oplysninger behandles i AI-modelle</w:t>
      </w:r>
      <w:r w:rsidR="00094E67">
        <w:rPr>
          <w:rFonts w:eastAsia="Times New Roman"/>
        </w:rPr>
        <w:t>r</w:t>
      </w:r>
      <w:r w:rsidR="009A2F84">
        <w:rPr>
          <w:rFonts w:eastAsia="Times New Roman"/>
        </w:rPr>
        <w:t>, hvordan det sikres</w:t>
      </w:r>
      <w:r w:rsidR="00CC452F">
        <w:rPr>
          <w:rFonts w:eastAsia="Times New Roman"/>
        </w:rPr>
        <w:t>,</w:t>
      </w:r>
      <w:r w:rsidR="009A2F84">
        <w:rPr>
          <w:rFonts w:eastAsia="Times New Roman"/>
        </w:rPr>
        <w:t xml:space="preserve"> at modellen giver valide og troværdige resultater</w:t>
      </w:r>
      <w:r w:rsidR="00CC452F">
        <w:rPr>
          <w:rFonts w:eastAsia="Times New Roman"/>
        </w:rPr>
        <w:t>,</w:t>
      </w:r>
      <w:r w:rsidR="009A2F84">
        <w:rPr>
          <w:rFonts w:eastAsia="Times New Roman"/>
        </w:rPr>
        <w:t xml:space="preserve"> og hvordan copyright håndteres</w:t>
      </w:r>
      <w:r>
        <w:rPr>
          <w:rFonts w:eastAsia="Times New Roman"/>
        </w:rPr>
        <w:t xml:space="preserve">. </w:t>
      </w:r>
    </w:p>
    <w:p w14:paraId="019AB53E" w14:textId="77777777" w:rsidR="00CC452F" w:rsidRDefault="00CC452F" w:rsidP="687730AE">
      <w:pPr>
        <w:spacing w:after="0" w:line="240" w:lineRule="auto"/>
        <w:ind w:left="-10"/>
        <w:rPr>
          <w:rFonts w:eastAsia="Times New Roman"/>
        </w:rPr>
      </w:pPr>
    </w:p>
    <w:p w14:paraId="39A0C2A4" w14:textId="7F082278" w:rsidR="00CC452F" w:rsidRPr="00CC452F" w:rsidRDefault="00CC452F" w:rsidP="00CC452F">
      <w:pPr>
        <w:pStyle w:val="Overskrift1"/>
        <w:numPr>
          <w:ilvl w:val="0"/>
          <w:numId w:val="12"/>
        </w:numPr>
        <w:rPr>
          <w:rFonts w:asciiTheme="minorHAnsi" w:eastAsia="Times New Roman" w:hAnsiTheme="minorHAnsi" w:cs="Arial"/>
          <w:color w:val="5B9BD5" w:themeColor="accent1"/>
        </w:rPr>
      </w:pPr>
      <w:r w:rsidRPr="00CC452F">
        <w:rPr>
          <w:rFonts w:asciiTheme="minorHAnsi" w:eastAsia="Times New Roman" w:hAnsiTheme="minorHAnsi" w:cs="Arial"/>
          <w:color w:val="5B9BD5" w:themeColor="accent1"/>
        </w:rPr>
        <w:t>Anbefalinger</w:t>
      </w:r>
    </w:p>
    <w:p w14:paraId="4D166981" w14:textId="526C9D39" w:rsidR="00CC452F" w:rsidRPr="00CC452F" w:rsidRDefault="00CC452F" w:rsidP="00CC452F">
      <w:pPr>
        <w:spacing w:after="0" w:line="240" w:lineRule="auto"/>
        <w:rPr>
          <w:rFonts w:eastAsia="Times New Roman"/>
        </w:rPr>
      </w:pPr>
      <w:r>
        <w:rPr>
          <w:rFonts w:eastAsia="Times New Roman"/>
        </w:rPr>
        <w:t xml:space="preserve">I lyset af at forordningen er ved at blive færdiggjort, er det centralt at forholde sig til, hvordan forordningen skal implementeres i Danmark. </w:t>
      </w:r>
    </w:p>
    <w:p w14:paraId="131E4978" w14:textId="77777777" w:rsidR="009A2F84" w:rsidRDefault="009A2F84" w:rsidP="687730AE">
      <w:pPr>
        <w:spacing w:after="0" w:line="240" w:lineRule="auto"/>
        <w:ind w:left="-10"/>
        <w:rPr>
          <w:rFonts w:eastAsia="Times New Roman"/>
        </w:rPr>
      </w:pPr>
    </w:p>
    <w:p w14:paraId="255F2334" w14:textId="07778E42" w:rsidR="005F29AB" w:rsidRDefault="005F29AB" w:rsidP="687730AE">
      <w:pPr>
        <w:spacing w:after="0" w:line="240" w:lineRule="auto"/>
        <w:ind w:left="-10"/>
        <w:rPr>
          <w:rFonts w:eastAsia="Times New Roman"/>
        </w:rPr>
      </w:pPr>
      <w:r>
        <w:rPr>
          <w:rFonts w:eastAsia="Times New Roman"/>
        </w:rPr>
        <w:t>Rådet vil i den forbindelse derfor gerne adressere følgende forhold.</w:t>
      </w:r>
    </w:p>
    <w:p w14:paraId="5EF8E93C" w14:textId="77777777" w:rsidR="005F29AB" w:rsidRDefault="005F29AB" w:rsidP="687730AE">
      <w:pPr>
        <w:spacing w:after="0" w:line="240" w:lineRule="auto"/>
        <w:ind w:left="-10"/>
        <w:rPr>
          <w:rFonts w:eastAsia="Times New Roman"/>
        </w:rPr>
      </w:pPr>
    </w:p>
    <w:p w14:paraId="13F3D6C9" w14:textId="663F90D5" w:rsidR="00293BFC" w:rsidRDefault="00293BFC" w:rsidP="00293BFC">
      <w:pPr>
        <w:pStyle w:val="Overskrift2"/>
      </w:pPr>
      <w:r>
        <w:t>Gennemsigtighed oplysning og vejledning</w:t>
      </w:r>
    </w:p>
    <w:p w14:paraId="616D2191" w14:textId="7C2AAB6A" w:rsidR="005F29AB" w:rsidRDefault="005F29AB" w:rsidP="687730AE">
      <w:pPr>
        <w:spacing w:after="0" w:line="240" w:lineRule="auto"/>
        <w:ind w:left="-10"/>
        <w:rPr>
          <w:rFonts w:eastAsia="Times New Roman"/>
        </w:rPr>
      </w:pPr>
      <w:r>
        <w:rPr>
          <w:rFonts w:eastAsia="Times New Roman"/>
        </w:rPr>
        <w:t>For det første er det centralt</w:t>
      </w:r>
      <w:r w:rsidR="00094E67">
        <w:rPr>
          <w:rFonts w:eastAsia="Times New Roman"/>
        </w:rPr>
        <w:t>,</w:t>
      </w:r>
      <w:r>
        <w:rPr>
          <w:rFonts w:eastAsia="Times New Roman"/>
        </w:rPr>
        <w:t xml:space="preserve"> at der laves en masse oplysning om</w:t>
      </w:r>
      <w:r w:rsidR="00094E67">
        <w:rPr>
          <w:rFonts w:eastAsia="Times New Roman"/>
        </w:rPr>
        <w:t>,</w:t>
      </w:r>
      <w:r>
        <w:rPr>
          <w:rFonts w:eastAsia="Times New Roman"/>
        </w:rPr>
        <w:t xml:space="preserve"> hvad AI er og </w:t>
      </w:r>
      <w:r w:rsidR="00094E67">
        <w:rPr>
          <w:rFonts w:eastAsia="Times New Roman"/>
        </w:rPr>
        <w:t xml:space="preserve">hvad AI </w:t>
      </w:r>
      <w:r>
        <w:rPr>
          <w:rFonts w:eastAsia="Times New Roman"/>
        </w:rPr>
        <w:t>ikke er</w:t>
      </w:r>
      <w:r w:rsidR="00094E67">
        <w:rPr>
          <w:rFonts w:eastAsia="Times New Roman"/>
        </w:rPr>
        <w:t xml:space="preserve"> </w:t>
      </w:r>
      <w:r>
        <w:rPr>
          <w:rFonts w:eastAsia="Times New Roman"/>
        </w:rPr>
        <w:t xml:space="preserve">– herunder med gode anvendelsesscenarier og med vejledning om muligheder og begrænsninger. </w:t>
      </w:r>
      <w:r w:rsidR="00F902EE">
        <w:rPr>
          <w:rFonts w:eastAsia="Times New Roman"/>
        </w:rPr>
        <w:t xml:space="preserve">AI er et vigtigt værktøj til at løse en række samfundsmæssige udfordringer, og det er derfor vigtigt med en proaktiv oplysningsindsats, så </w:t>
      </w:r>
      <w:r w:rsidR="0094096F">
        <w:rPr>
          <w:rFonts w:eastAsia="Times New Roman"/>
        </w:rPr>
        <w:t xml:space="preserve">danske virksomheder og myndigheder tager teknologien til sig – og ikke mindst så der sker en understøttelse af innovation med brug af AI. </w:t>
      </w:r>
      <w:r>
        <w:rPr>
          <w:rFonts w:eastAsia="Times New Roman"/>
        </w:rPr>
        <w:t>Det er i den forbindelse særlig vigtigt at sikre gennemsigtighed for dem</w:t>
      </w:r>
      <w:r w:rsidR="00094E67">
        <w:rPr>
          <w:rFonts w:eastAsia="Times New Roman"/>
        </w:rPr>
        <w:t>,</w:t>
      </w:r>
      <w:r>
        <w:rPr>
          <w:rFonts w:eastAsia="Times New Roman"/>
        </w:rPr>
        <w:t xml:space="preserve"> der skal bruge teknologien</w:t>
      </w:r>
      <w:r w:rsidR="00094E67">
        <w:rPr>
          <w:rFonts w:eastAsia="Times New Roman"/>
        </w:rPr>
        <w:t>,</w:t>
      </w:r>
      <w:r>
        <w:rPr>
          <w:rFonts w:eastAsia="Times New Roman"/>
        </w:rPr>
        <w:t xml:space="preserve"> og for dem teknologien anvendes på. </w:t>
      </w:r>
      <w:r w:rsidR="00293BFC">
        <w:rPr>
          <w:rFonts w:eastAsia="Times New Roman"/>
        </w:rPr>
        <w:t>Særligt gennemsigtigheden for fysiske personer</w:t>
      </w:r>
      <w:r w:rsidR="00094E67">
        <w:rPr>
          <w:rFonts w:eastAsia="Times New Roman"/>
        </w:rPr>
        <w:t>,</w:t>
      </w:r>
      <w:r w:rsidR="00293BFC">
        <w:rPr>
          <w:rFonts w:eastAsia="Times New Roman"/>
        </w:rPr>
        <w:t xml:space="preserve"> der interagerer med et AI-system</w:t>
      </w:r>
      <w:r w:rsidR="00094E67">
        <w:rPr>
          <w:rFonts w:eastAsia="Times New Roman"/>
        </w:rPr>
        <w:t>,</w:t>
      </w:r>
      <w:r w:rsidR="00293BFC">
        <w:rPr>
          <w:rFonts w:eastAsia="Times New Roman"/>
        </w:rPr>
        <w:t xml:space="preserve"> er central (jf. AI-forordningens artikel 52) – herunder også oplysningen om de rettigheder de fysiske personer har (jf. databeskyttelsesforordningens grundlæggende principper i artikel 5 og oplysningspligten i artikel 12-14). </w:t>
      </w:r>
      <w:r w:rsidR="00F35EF6">
        <w:rPr>
          <w:rFonts w:eastAsia="Times New Roman"/>
        </w:rPr>
        <w:t xml:space="preserve">Det er også meget vigtigt, at der iværksættes en særlig indsats rettet mod SMV, så det bliver hele erhvervslivet og ikke kun de store virksomheder, som tager AI-teknologierne til sig. </w:t>
      </w:r>
      <w:r w:rsidR="003C6048">
        <w:rPr>
          <w:rFonts w:eastAsia="Times New Roman"/>
        </w:rPr>
        <w:t>Alle disse tiltag kræver, at der fra politisk side afsættes tilstrækkeligt med ressourcer til ikke blot at være et nationalt tilsyn, men også en myndighed, som kan varetage en grundig vejledningsindsats for brede grupper i samfundet.</w:t>
      </w:r>
    </w:p>
    <w:p w14:paraId="7BBB0AA9" w14:textId="77777777" w:rsidR="001E5C05" w:rsidRDefault="001E5C05" w:rsidP="687730AE">
      <w:pPr>
        <w:spacing w:after="0" w:line="240" w:lineRule="auto"/>
        <w:ind w:left="-10"/>
        <w:rPr>
          <w:rFonts w:eastAsia="Times New Roman"/>
        </w:rPr>
      </w:pPr>
    </w:p>
    <w:p w14:paraId="5C876A58" w14:textId="67C1F491" w:rsidR="001E5C05" w:rsidRPr="001E5C05" w:rsidRDefault="001E5C05" w:rsidP="687730AE">
      <w:pPr>
        <w:spacing w:after="0" w:line="240" w:lineRule="auto"/>
        <w:ind w:left="-10"/>
        <w:rPr>
          <w:rFonts w:eastAsia="Times New Roman"/>
          <w:i/>
          <w:iCs/>
        </w:rPr>
      </w:pPr>
      <w:r w:rsidRPr="001E5C05">
        <w:rPr>
          <w:rFonts w:eastAsia="Times New Roman"/>
          <w:i/>
          <w:iCs/>
        </w:rPr>
        <w:lastRenderedPageBreak/>
        <w:t>RfDS anbefaler altså, at der udarbejdes generelle vejledninger og anvendelsesscenarier for AI tillige med vejledninger om oplysning til de fysiske personer, jf. både AI-forordningen og databeskyttelsesforordningen.</w:t>
      </w:r>
      <w:r w:rsidR="003C6048">
        <w:rPr>
          <w:rFonts w:eastAsia="Times New Roman"/>
          <w:i/>
          <w:iCs/>
        </w:rPr>
        <w:t xml:space="preserve"> Det er vigtigt, at der afsættes de fornødne ressourcer hertil.</w:t>
      </w:r>
    </w:p>
    <w:p w14:paraId="03A8C2AF" w14:textId="77777777" w:rsidR="005F29AB" w:rsidRDefault="005F29AB" w:rsidP="687730AE">
      <w:pPr>
        <w:spacing w:after="0" w:line="240" w:lineRule="auto"/>
        <w:ind w:left="-10"/>
        <w:rPr>
          <w:rFonts w:eastAsia="Times New Roman"/>
        </w:rPr>
      </w:pPr>
    </w:p>
    <w:p w14:paraId="7C0E2793" w14:textId="440DAAB8" w:rsidR="006A5BFD" w:rsidRDefault="006A5BFD" w:rsidP="00293BFC">
      <w:pPr>
        <w:pStyle w:val="Overskrift2"/>
      </w:pPr>
      <w:r>
        <w:t>AI-sandkasse</w:t>
      </w:r>
    </w:p>
    <w:p w14:paraId="6C47A4F2" w14:textId="290C16E7" w:rsidR="00293BFC" w:rsidRDefault="00293BFC" w:rsidP="687730AE">
      <w:pPr>
        <w:spacing w:after="0" w:line="240" w:lineRule="auto"/>
        <w:ind w:left="-10"/>
        <w:rPr>
          <w:rFonts w:eastAsia="Times New Roman"/>
        </w:rPr>
      </w:pPr>
      <w:r>
        <w:rPr>
          <w:rFonts w:eastAsia="Times New Roman"/>
        </w:rPr>
        <w:t>Det er vigtigt, at virksomheder og myndigheder får mulighed for at prøve sig frem med teknologierne, og undervejs kan få gode råd til, hvordan man kan udvikle, afprøve og validere AI indenfor lovgivningens rammer. Da der i mange tilfælde vil blive behandlet personoplysninger i AI-systemer</w:t>
      </w:r>
      <w:r w:rsidR="00094E67">
        <w:rPr>
          <w:rFonts w:eastAsia="Times New Roman"/>
        </w:rPr>
        <w:t>,</w:t>
      </w:r>
      <w:r>
        <w:rPr>
          <w:rFonts w:eastAsia="Times New Roman"/>
        </w:rPr>
        <w:t xml:space="preserve"> lægger forordningen (jf. AI-forordningens artikel 53) op til, </w:t>
      </w:r>
      <w:r w:rsidR="001E5C05">
        <w:rPr>
          <w:rFonts w:eastAsia="Times New Roman"/>
        </w:rPr>
        <w:t>at</w:t>
      </w:r>
      <w:r>
        <w:rPr>
          <w:rFonts w:eastAsia="Times New Roman"/>
        </w:rPr>
        <w:t xml:space="preserve"> de nationale databeskyttelsesmyndigheder </w:t>
      </w:r>
      <w:r w:rsidR="001E5C05">
        <w:rPr>
          <w:rFonts w:eastAsia="Times New Roman"/>
        </w:rPr>
        <w:t>skal være tilknyttet driften af disse sandkasser. Det giver god mening</w:t>
      </w:r>
      <w:r w:rsidR="00094E67">
        <w:rPr>
          <w:rFonts w:eastAsia="Times New Roman"/>
        </w:rPr>
        <w:t>,</w:t>
      </w:r>
      <w:r w:rsidR="001E5C05">
        <w:rPr>
          <w:rFonts w:eastAsia="Times New Roman"/>
        </w:rPr>
        <w:t xml:space="preserve"> fordi de nationale databeskyttelsesmyndigheder (jf. databeskyttelsesforordningens grundlæggende principper i artikel 5 og kravene og design og default i artikel 25 samt behandlingssikkerhed i artikel 32) allerede skal adressere disse forhold, når der behandles personoplysninger. </w:t>
      </w:r>
    </w:p>
    <w:p w14:paraId="16C25B41" w14:textId="77777777" w:rsidR="00E24B9E" w:rsidRDefault="00E24B9E" w:rsidP="687730AE">
      <w:pPr>
        <w:spacing w:after="0" w:line="240" w:lineRule="auto"/>
        <w:ind w:left="-10"/>
        <w:rPr>
          <w:rFonts w:eastAsia="Times New Roman"/>
        </w:rPr>
      </w:pPr>
    </w:p>
    <w:p w14:paraId="06EE2DBB" w14:textId="3969FEF3" w:rsidR="00E24B9E" w:rsidRDefault="00E24B9E" w:rsidP="687730AE">
      <w:pPr>
        <w:spacing w:after="0" w:line="240" w:lineRule="auto"/>
        <w:ind w:left="-10"/>
        <w:rPr>
          <w:rFonts w:eastAsia="Times New Roman"/>
        </w:rPr>
      </w:pPr>
      <w:r>
        <w:rPr>
          <w:rFonts w:eastAsia="Times New Roman"/>
        </w:rPr>
        <w:t>Det må forventes, at der dels vil være stor interesse for disse sandkasser, og at der dels kan uddrages en del generel læring fra de afprøvninger, der sker i sandkasserne, som kan omsættes til vejledning. Sandkasserne kan formodentlig også med fordel inddrage danske forskningsmiljøer, så der etableres gensidige samarbejder mellem Datatilsynet og forskningsverdenen. Det er derfor nødvendigt, at der fra politisk side tildeles ressourcer nok til, at alle relevante projekter kan komme til at bruge sandkasserne.</w:t>
      </w:r>
    </w:p>
    <w:p w14:paraId="3B3ABF23" w14:textId="77777777" w:rsidR="001E5C05" w:rsidRDefault="001E5C05" w:rsidP="687730AE">
      <w:pPr>
        <w:spacing w:after="0" w:line="240" w:lineRule="auto"/>
        <w:ind w:left="-10"/>
        <w:rPr>
          <w:rFonts w:eastAsia="Times New Roman"/>
        </w:rPr>
      </w:pPr>
    </w:p>
    <w:p w14:paraId="7E2ECD5F" w14:textId="51CBDBEB" w:rsidR="001E5C05" w:rsidRPr="001E5C05" w:rsidRDefault="001E5C05" w:rsidP="687730AE">
      <w:pPr>
        <w:spacing w:after="0" w:line="240" w:lineRule="auto"/>
        <w:ind w:left="-10"/>
        <w:rPr>
          <w:rFonts w:eastAsia="Times New Roman"/>
          <w:i/>
          <w:iCs/>
        </w:rPr>
      </w:pPr>
      <w:r w:rsidRPr="001E5C05">
        <w:rPr>
          <w:rFonts w:eastAsia="Times New Roman"/>
          <w:i/>
          <w:iCs/>
        </w:rPr>
        <w:t>RfDS anbefaler</w:t>
      </w:r>
      <w:r>
        <w:rPr>
          <w:rFonts w:eastAsia="Times New Roman"/>
          <w:i/>
          <w:iCs/>
        </w:rPr>
        <w:t>,</w:t>
      </w:r>
      <w:r w:rsidRPr="001E5C05">
        <w:rPr>
          <w:rFonts w:eastAsia="Times New Roman"/>
          <w:i/>
          <w:iCs/>
        </w:rPr>
        <w:t xml:space="preserve"> at der etableres en AI-sandkasse hos Datatilsynet, hvor virksomheder og myndigheder kan udvikle, afprøve og validere AI-systemer under hensyntagen til reglerne i AI-forordningen og </w:t>
      </w:r>
      <w:r>
        <w:rPr>
          <w:rFonts w:eastAsia="Times New Roman"/>
          <w:i/>
          <w:iCs/>
        </w:rPr>
        <w:t>D</w:t>
      </w:r>
      <w:r w:rsidRPr="001E5C05">
        <w:rPr>
          <w:rFonts w:eastAsia="Times New Roman"/>
          <w:i/>
          <w:iCs/>
        </w:rPr>
        <w:t>atabeskyttelsesforordningen</w:t>
      </w:r>
      <w:r>
        <w:rPr>
          <w:rFonts w:eastAsia="Times New Roman"/>
          <w:i/>
          <w:iCs/>
        </w:rPr>
        <w:t>,</w:t>
      </w:r>
      <w:r w:rsidRPr="001E5C05">
        <w:rPr>
          <w:rFonts w:eastAsia="Times New Roman"/>
          <w:i/>
          <w:iCs/>
        </w:rPr>
        <w:t xml:space="preserve"> inden et AI-system tages i brug.</w:t>
      </w:r>
    </w:p>
    <w:p w14:paraId="0ED05AC1" w14:textId="77777777" w:rsidR="00293BFC" w:rsidRDefault="00293BFC" w:rsidP="687730AE">
      <w:pPr>
        <w:spacing w:after="0" w:line="240" w:lineRule="auto"/>
        <w:ind w:left="-10"/>
        <w:rPr>
          <w:rFonts w:eastAsia="Times New Roman"/>
        </w:rPr>
      </w:pPr>
    </w:p>
    <w:p w14:paraId="34A6F0FE" w14:textId="77777777" w:rsidR="002D0609" w:rsidRDefault="002D0609" w:rsidP="002D0609">
      <w:pPr>
        <w:pStyle w:val="Overskrift2"/>
      </w:pPr>
      <w:r>
        <w:t>National kompetent myndighed</w:t>
      </w:r>
    </w:p>
    <w:p w14:paraId="037810C0" w14:textId="1599FE80" w:rsidR="002D0609" w:rsidRDefault="002D0609" w:rsidP="002D0609">
      <w:pPr>
        <w:spacing w:after="0" w:line="240" w:lineRule="auto"/>
        <w:ind w:left="-10"/>
        <w:rPr>
          <w:rFonts w:eastAsia="Times New Roman"/>
        </w:rPr>
      </w:pPr>
      <w:r>
        <w:rPr>
          <w:rFonts w:eastAsia="Times New Roman"/>
        </w:rPr>
        <w:t>RfDS noterer sig, at EU medlemsstaterne (jf. AI-forordningens artikel 59) skal udpege en national kompetent myndighed</w:t>
      </w:r>
      <w:r w:rsidR="00094E67">
        <w:rPr>
          <w:rFonts w:eastAsia="Times New Roman"/>
        </w:rPr>
        <w:t>,</w:t>
      </w:r>
      <w:r>
        <w:rPr>
          <w:rFonts w:eastAsia="Times New Roman"/>
        </w:rPr>
        <w:t xml:space="preserve"> som skal sikre AI-forordningens anvendelse og gennemførelse (ligesom EU medlemsstaterne skal udpege en national kompetent myndighed indenfor databeskyttelse, jf. Databeskyttelsesforordningens artikel 51). </w:t>
      </w:r>
      <w:r w:rsidRPr="006E75E3">
        <w:rPr>
          <w:rFonts w:eastAsia="Times New Roman"/>
        </w:rPr>
        <w:t>Den Europæiske Tilsynsførende for Databeskyttelse</w:t>
      </w:r>
      <w:r>
        <w:rPr>
          <w:rFonts w:eastAsia="Times New Roman"/>
        </w:rPr>
        <w:t xml:space="preserve"> er udpeget på vegne af EU’s institutioner, hvilket er en indikation af, at det er lovgivers hensigt</w:t>
      </w:r>
      <w:r w:rsidR="00094E67">
        <w:rPr>
          <w:rFonts w:eastAsia="Times New Roman"/>
        </w:rPr>
        <w:t>,</w:t>
      </w:r>
      <w:r>
        <w:rPr>
          <w:rFonts w:eastAsia="Times New Roman"/>
        </w:rPr>
        <w:t xml:space="preserve"> at myndigheder med kompetencer indenfor databeskyttelse bør være kompetent myndighed. </w:t>
      </w:r>
    </w:p>
    <w:p w14:paraId="30274C60" w14:textId="77777777" w:rsidR="002D0609" w:rsidRDefault="002D0609" w:rsidP="002D0609">
      <w:pPr>
        <w:spacing w:after="0" w:line="240" w:lineRule="auto"/>
        <w:ind w:left="-10"/>
        <w:rPr>
          <w:rFonts w:eastAsia="Times New Roman"/>
        </w:rPr>
      </w:pPr>
    </w:p>
    <w:p w14:paraId="6827641A" w14:textId="77777777" w:rsidR="00094E67" w:rsidRDefault="002D0609" w:rsidP="002D0609">
      <w:pPr>
        <w:spacing w:after="0" w:line="240" w:lineRule="auto"/>
        <w:ind w:left="-10"/>
        <w:rPr>
          <w:rFonts w:eastAsia="Times New Roman"/>
        </w:rPr>
      </w:pPr>
      <w:r>
        <w:rPr>
          <w:rFonts w:eastAsia="Times New Roman"/>
        </w:rPr>
        <w:t>Gennem tiderne har der været væsentlige udfordringer mellem myndigheder</w:t>
      </w:r>
      <w:r w:rsidR="00094E67">
        <w:rPr>
          <w:rFonts w:eastAsia="Times New Roman"/>
        </w:rPr>
        <w:t>,</w:t>
      </w:r>
      <w:r>
        <w:rPr>
          <w:rFonts w:eastAsia="Times New Roman"/>
        </w:rPr>
        <w:t xml:space="preserve"> der træffer afgørelser med betydelig vægt på det persondataretlige område. Det gør sig f.eks. gældende på teleområdet, hvor Erhvervsstyrelsen har truffet afgørelser efter Teleloven</w:t>
      </w:r>
      <w:r w:rsidR="00094E67">
        <w:rPr>
          <w:rFonts w:eastAsia="Times New Roman"/>
        </w:rPr>
        <w:t>,</w:t>
      </w:r>
      <w:r>
        <w:rPr>
          <w:rFonts w:eastAsia="Times New Roman"/>
        </w:rPr>
        <w:t xml:space="preserve"> som efterfølgende er blevet underkendt af Datatilsynet efter Databeskyttelsesloven og Databeskyttelsesforordningen. Det gør sig også gældende på cookie-området, hvor udmeldinger fra Erhvervsstyrelsen baseret på cookiereglerne og ePrivacy-direktivet senere er blevet sat i snævrere rammer af Datatilsynet efter de persondataretlige regler – og hvor myndighederne i øvrigt har to forskellige vejledninger. Det er noget rod for de virksomheder og myndigheder, som skal efterleve og virkeliggøre reglerne i praksis.</w:t>
      </w:r>
      <w:r w:rsidR="00094E67">
        <w:rPr>
          <w:rFonts w:eastAsia="Times New Roman"/>
        </w:rPr>
        <w:t xml:space="preserve"> Derfor er det vigtigt, at kompetencer og myndighed samles under én enhed.</w:t>
      </w:r>
    </w:p>
    <w:p w14:paraId="65C1383F" w14:textId="77777777" w:rsidR="00094E67" w:rsidRDefault="00094E67" w:rsidP="002D0609">
      <w:pPr>
        <w:spacing w:after="0" w:line="240" w:lineRule="auto"/>
        <w:ind w:left="-10"/>
        <w:rPr>
          <w:rFonts w:eastAsia="Times New Roman"/>
        </w:rPr>
      </w:pPr>
    </w:p>
    <w:p w14:paraId="6EA9C24F" w14:textId="70E1091B" w:rsidR="002D0609" w:rsidRDefault="00094E67" w:rsidP="002D0609">
      <w:pPr>
        <w:spacing w:after="0" w:line="240" w:lineRule="auto"/>
        <w:ind w:left="-10"/>
        <w:rPr>
          <w:rFonts w:eastAsia="Times New Roman"/>
        </w:rPr>
      </w:pPr>
      <w:r>
        <w:rPr>
          <w:rFonts w:eastAsia="Times New Roman"/>
        </w:rPr>
        <w:t>Videre er der en række afgørelser fra forskellige myndigheder, som har meget lang sagsbehandlingstid. Der sker også j</w:t>
      </w:r>
      <w:r w:rsidR="002A46AE">
        <w:rPr>
          <w:rFonts w:eastAsia="Times New Roman"/>
        </w:rPr>
        <w:t>æ</w:t>
      </w:r>
      <w:r>
        <w:rPr>
          <w:rFonts w:eastAsia="Times New Roman"/>
        </w:rPr>
        <w:t>vnligt kritik af myndighederne for ikke hurtigt nok eller konkret nok at lave vejledninger</w:t>
      </w:r>
      <w:r w:rsidR="002D0609">
        <w:rPr>
          <w:rFonts w:eastAsia="Times New Roman"/>
        </w:rPr>
        <w:t xml:space="preserve"> </w:t>
      </w:r>
      <w:r>
        <w:rPr>
          <w:rFonts w:eastAsia="Times New Roman"/>
        </w:rPr>
        <w:t>på relevante områder. Derfor er det centralt, at den nationale kompetente myndighed får tilstrækkeligt med ressourcer stillet til rådighed for at udføre sin myndighedsopgave</w:t>
      </w:r>
      <w:r w:rsidR="002A46AE">
        <w:rPr>
          <w:rFonts w:eastAsia="Times New Roman"/>
        </w:rPr>
        <w:t xml:space="preserve"> (jf. AI-forordningens artikel 59)</w:t>
      </w:r>
      <w:r>
        <w:rPr>
          <w:rFonts w:eastAsia="Times New Roman"/>
        </w:rPr>
        <w:t>.</w:t>
      </w:r>
    </w:p>
    <w:p w14:paraId="01903CD3" w14:textId="77777777" w:rsidR="002D0609" w:rsidRDefault="002D0609" w:rsidP="002D0609">
      <w:pPr>
        <w:spacing w:after="0" w:line="240" w:lineRule="auto"/>
        <w:ind w:left="-10"/>
        <w:rPr>
          <w:rFonts w:eastAsia="Times New Roman"/>
        </w:rPr>
      </w:pPr>
    </w:p>
    <w:p w14:paraId="157A2254" w14:textId="2C8ED8DA" w:rsidR="002D0609" w:rsidRPr="002D0609" w:rsidRDefault="002D0609" w:rsidP="002D0609">
      <w:pPr>
        <w:spacing w:after="0" w:line="240" w:lineRule="auto"/>
        <w:ind w:left="-10"/>
        <w:rPr>
          <w:rFonts w:eastAsia="Times New Roman"/>
          <w:i/>
          <w:iCs/>
        </w:rPr>
      </w:pPr>
      <w:r w:rsidRPr="002D0609">
        <w:rPr>
          <w:rFonts w:eastAsia="Times New Roman"/>
          <w:i/>
          <w:iCs/>
        </w:rPr>
        <w:lastRenderedPageBreak/>
        <w:t>RfDS anbefaler derfor, at Datatilsynet udpeges som national kompetent myndighed i forhold til reglerne i AI-forordningen.</w:t>
      </w:r>
      <w:r w:rsidR="00094E67">
        <w:rPr>
          <w:rFonts w:eastAsia="Times New Roman"/>
          <w:i/>
          <w:iCs/>
        </w:rPr>
        <w:t xml:space="preserve"> RfDS anbefaler desuden, at der </w:t>
      </w:r>
      <w:r w:rsidR="002A46AE">
        <w:rPr>
          <w:rFonts w:eastAsia="Times New Roman"/>
          <w:i/>
          <w:iCs/>
        </w:rPr>
        <w:t xml:space="preserve">afsættes tilstrækkeligt med ressourcer til den nationale kompetente myndighed. </w:t>
      </w:r>
    </w:p>
    <w:p w14:paraId="521CC463" w14:textId="77777777" w:rsidR="002D0609" w:rsidRDefault="002D0609" w:rsidP="687730AE">
      <w:pPr>
        <w:spacing w:after="0" w:line="240" w:lineRule="auto"/>
        <w:ind w:left="-10"/>
        <w:rPr>
          <w:rFonts w:eastAsia="Times New Roman"/>
        </w:rPr>
      </w:pPr>
    </w:p>
    <w:p w14:paraId="355165B7" w14:textId="30E00E58" w:rsidR="006A5BFD" w:rsidRDefault="006A5BFD" w:rsidP="001E5C05">
      <w:pPr>
        <w:pStyle w:val="Overskrift2"/>
      </w:pPr>
      <w:r>
        <w:t>Europæisk board</w:t>
      </w:r>
    </w:p>
    <w:p w14:paraId="13AF6773" w14:textId="1646717A" w:rsidR="001E5C05" w:rsidRDefault="001E5C05" w:rsidP="687730AE">
      <w:pPr>
        <w:spacing w:after="0" w:line="240" w:lineRule="auto"/>
        <w:ind w:left="-10"/>
        <w:rPr>
          <w:rFonts w:eastAsia="Times New Roman"/>
        </w:rPr>
      </w:pPr>
      <w:r>
        <w:rPr>
          <w:rFonts w:eastAsia="Times New Roman"/>
        </w:rPr>
        <w:t xml:space="preserve">RfDS noterer sig, at der med AI-forordningen (jf. </w:t>
      </w:r>
      <w:r w:rsidR="009D2D54">
        <w:rPr>
          <w:rFonts w:eastAsia="Times New Roman"/>
        </w:rPr>
        <w:t xml:space="preserve">AI-forordningens </w:t>
      </w:r>
      <w:r>
        <w:rPr>
          <w:rFonts w:eastAsia="Times New Roman"/>
        </w:rPr>
        <w:t xml:space="preserve">artikel 56) lægges op til etablering af et </w:t>
      </w:r>
      <w:r w:rsidR="009D2D54">
        <w:rPr>
          <w:rFonts w:eastAsia="Times New Roman"/>
        </w:rPr>
        <w:t xml:space="preserve">Europæisk Udvalg for Kunstig Intelligens, som bl.a. har til formål at sikre en harmoniseret implementering i EU og rådgive EU Kommissionen (svarende til flere af de formål EDPB har jf. Databeskyttelsesforordningens artikel 68 og 70). Videre noterer RfDS sig, at Den Europæiske Tilsynsførende for Databeskyttelse (EDPS) udpeges til gruppen og at det franske datatilsyn, CNIL, er udpeget af den franske regering til at sidde i Udvalget. </w:t>
      </w:r>
    </w:p>
    <w:p w14:paraId="251C8696" w14:textId="77777777" w:rsidR="003B0F3F" w:rsidRDefault="003B0F3F" w:rsidP="687730AE">
      <w:pPr>
        <w:spacing w:after="0" w:line="240" w:lineRule="auto"/>
        <w:ind w:left="-10"/>
        <w:rPr>
          <w:rFonts w:eastAsia="Times New Roman"/>
        </w:rPr>
      </w:pPr>
    </w:p>
    <w:p w14:paraId="60E871FD" w14:textId="276D0531" w:rsidR="003B0F3F" w:rsidRDefault="003B0F3F" w:rsidP="687730AE">
      <w:pPr>
        <w:spacing w:after="0" w:line="240" w:lineRule="auto"/>
        <w:ind w:left="-10"/>
        <w:rPr>
          <w:rFonts w:eastAsia="Times New Roman"/>
        </w:rPr>
      </w:pPr>
      <w:r>
        <w:rPr>
          <w:rFonts w:eastAsia="Times New Roman"/>
        </w:rPr>
        <w:t xml:space="preserve">RfDS finder i denne forbindelse, at der er centralt, at det europæiske arbejde prioriteres. Reglerne skal i videst muligt omfang være de samme i alle EU-lande, så virksomheder med grænseoverskridende aktiviteter ikke skal tilpasse sig særlige nationale regler og så det sikres at danske virksomheder har de bedste muligheder for at konkurrere. </w:t>
      </w:r>
      <w:r w:rsidR="003C3358">
        <w:rPr>
          <w:rFonts w:eastAsia="Times New Roman"/>
        </w:rPr>
        <w:t xml:space="preserve">Den europæiske koordination skal også sikre, at der ikke findes en mere restriktiv tilgang til anvendelse af AI nationalt end i de øvrige EU lande. </w:t>
      </w:r>
      <w:r>
        <w:rPr>
          <w:rFonts w:eastAsia="Times New Roman"/>
        </w:rPr>
        <w:t xml:space="preserve">Koordination af praksis mellem EU landenes myndigheder er der allerede god erfaring med fra EDPB på det persondataretlige område. </w:t>
      </w:r>
    </w:p>
    <w:p w14:paraId="3B259657" w14:textId="77777777" w:rsidR="006E75E3" w:rsidRDefault="006E75E3" w:rsidP="687730AE">
      <w:pPr>
        <w:spacing w:after="0" w:line="240" w:lineRule="auto"/>
        <w:ind w:left="-10"/>
        <w:rPr>
          <w:rFonts w:eastAsia="Times New Roman"/>
        </w:rPr>
      </w:pPr>
    </w:p>
    <w:p w14:paraId="6289E5D7" w14:textId="4E099BAA" w:rsidR="006E75E3" w:rsidRPr="006E75E3" w:rsidRDefault="006E75E3" w:rsidP="687730AE">
      <w:pPr>
        <w:spacing w:after="0" w:line="240" w:lineRule="auto"/>
        <w:ind w:left="-10"/>
        <w:rPr>
          <w:rFonts w:eastAsia="Times New Roman"/>
          <w:i/>
          <w:iCs/>
        </w:rPr>
      </w:pPr>
      <w:r w:rsidRPr="006E75E3">
        <w:rPr>
          <w:rFonts w:eastAsia="Times New Roman"/>
          <w:i/>
          <w:iCs/>
        </w:rPr>
        <w:t>RfDS finder, at det taler for udpegelsen af Datatilsynet som national myndighed, at EU Kommissionen tilsyn</w:t>
      </w:r>
      <w:r w:rsidR="002A46AE">
        <w:rPr>
          <w:rFonts w:eastAsia="Times New Roman"/>
          <w:i/>
          <w:iCs/>
        </w:rPr>
        <w:t xml:space="preserve"> indgår i udvalget</w:t>
      </w:r>
      <w:r w:rsidRPr="006E75E3">
        <w:rPr>
          <w:rFonts w:eastAsia="Times New Roman"/>
          <w:i/>
          <w:iCs/>
        </w:rPr>
        <w:t xml:space="preserve"> og </w:t>
      </w:r>
      <w:r w:rsidR="002A46AE">
        <w:rPr>
          <w:rFonts w:eastAsia="Times New Roman"/>
          <w:i/>
          <w:iCs/>
        </w:rPr>
        <w:t xml:space="preserve">at </w:t>
      </w:r>
      <w:r w:rsidRPr="006E75E3">
        <w:rPr>
          <w:rFonts w:eastAsia="Times New Roman"/>
          <w:i/>
          <w:iCs/>
        </w:rPr>
        <w:t>andre EU medlemsstater har udpeget deres nationale datatilsyn som kompetent myndighed.</w:t>
      </w:r>
      <w:r w:rsidR="00A349C0">
        <w:rPr>
          <w:rFonts w:eastAsia="Times New Roman"/>
          <w:i/>
          <w:iCs/>
        </w:rPr>
        <w:t xml:space="preserve"> I nærtilknytning hertil er det vigtigt, at der er harmoniseret tilgang til brugen af AI, så der ikke nationalt vælges en mere restriktiv tilgang end i det øvrige EU.</w:t>
      </w:r>
    </w:p>
    <w:p w14:paraId="4033223C" w14:textId="77777777" w:rsidR="001E5C05" w:rsidRDefault="001E5C05" w:rsidP="687730AE">
      <w:pPr>
        <w:spacing w:after="0" w:line="240" w:lineRule="auto"/>
        <w:ind w:left="-10"/>
        <w:rPr>
          <w:rFonts w:eastAsia="Times New Roman"/>
        </w:rPr>
      </w:pPr>
    </w:p>
    <w:p w14:paraId="3C517FAB" w14:textId="2CCBA495" w:rsidR="001E5C05" w:rsidRDefault="001E5C05" w:rsidP="002D0609">
      <w:pPr>
        <w:pStyle w:val="Overskrift2"/>
      </w:pPr>
      <w:r>
        <w:t>Sammenfattende</w:t>
      </w:r>
    </w:p>
    <w:p w14:paraId="19FAC72A" w14:textId="4BB469D4" w:rsidR="002D0609" w:rsidRDefault="002D0609" w:rsidP="687730AE">
      <w:pPr>
        <w:spacing w:after="0" w:line="240" w:lineRule="auto"/>
        <w:ind w:left="-10"/>
        <w:rPr>
          <w:rFonts w:eastAsia="Times New Roman"/>
        </w:rPr>
      </w:pPr>
      <w:r>
        <w:rPr>
          <w:rFonts w:eastAsia="Times New Roman"/>
        </w:rPr>
        <w:t>Ved både modelleringen og ved anvendelsen af AI behandles der i vid udstrækning personoplysninger. På trods af at der nu lægges op til en specifik AI-forordning</w:t>
      </w:r>
      <w:r w:rsidR="002A46AE">
        <w:rPr>
          <w:rFonts w:eastAsia="Times New Roman"/>
        </w:rPr>
        <w:t>,</w:t>
      </w:r>
      <w:r>
        <w:rPr>
          <w:rFonts w:eastAsia="Times New Roman"/>
        </w:rPr>
        <w:t xml:space="preserve"> tilsidesætter denne ikke Databeskyttelsesforordningen og de nationalt tilpassede regler i Databeskyttelsesloven. Det er derfor logisk at </w:t>
      </w:r>
      <w:r w:rsidR="002A46AE">
        <w:rPr>
          <w:rFonts w:eastAsia="Times New Roman"/>
        </w:rPr>
        <w:t xml:space="preserve">se </w:t>
      </w:r>
      <w:r>
        <w:rPr>
          <w:rFonts w:eastAsia="Times New Roman"/>
        </w:rPr>
        <w:t>disse retsakter i sammenhæng. Vi kan ikke have en situation, hvor myndigheder på AI-området giver vejledning, som efterfølgende underkendes af andre myndigheder på det persondataretlige område. AI-forordningen og Databeskyttelsesforordningen har desuden rigtig mange fælles træk – foruden dem der allerede er fremhævet kunne også nævnes sanktioner</w:t>
      </w:r>
      <w:r w:rsidR="00B9040F">
        <w:rPr>
          <w:rFonts w:eastAsia="Times New Roman"/>
        </w:rPr>
        <w:t xml:space="preserve"> og</w:t>
      </w:r>
      <w:r>
        <w:rPr>
          <w:rFonts w:eastAsia="Times New Roman"/>
        </w:rPr>
        <w:t xml:space="preserve"> </w:t>
      </w:r>
      <w:r w:rsidR="00B9040F">
        <w:rPr>
          <w:rFonts w:eastAsia="Times New Roman"/>
        </w:rPr>
        <w:t xml:space="preserve">risikovurderinger. </w:t>
      </w:r>
      <w:r>
        <w:rPr>
          <w:rFonts w:eastAsia="Times New Roman"/>
        </w:rPr>
        <w:t xml:space="preserve"> </w:t>
      </w:r>
    </w:p>
    <w:p w14:paraId="04CEE4E0" w14:textId="77777777" w:rsidR="00B9040F" w:rsidRDefault="00B9040F" w:rsidP="687730AE">
      <w:pPr>
        <w:spacing w:after="0" w:line="240" w:lineRule="auto"/>
        <w:ind w:left="-10"/>
        <w:rPr>
          <w:rFonts w:eastAsia="Times New Roman"/>
        </w:rPr>
      </w:pPr>
    </w:p>
    <w:p w14:paraId="7B8E2135" w14:textId="5CE8D2E3" w:rsidR="00B9040F" w:rsidRDefault="00B9040F" w:rsidP="687730AE">
      <w:pPr>
        <w:spacing w:after="0" w:line="240" w:lineRule="auto"/>
        <w:ind w:left="-10"/>
        <w:rPr>
          <w:rFonts w:eastAsia="Times New Roman"/>
        </w:rPr>
      </w:pPr>
      <w:r>
        <w:rPr>
          <w:rFonts w:eastAsia="Times New Roman"/>
        </w:rPr>
        <w:t>På denne baggrund anbefaler RfDS, at Datatilsynet udpeges som national myndighed, at Datatilsynet efterfølgende og hurtigst muligt etablerer en AI-sandkasse, indgår i det europæiske samarbejde</w:t>
      </w:r>
      <w:r w:rsidR="002A46AE">
        <w:rPr>
          <w:rFonts w:eastAsia="Times New Roman"/>
        </w:rPr>
        <w:t>,</w:t>
      </w:r>
      <w:r>
        <w:rPr>
          <w:rFonts w:eastAsia="Times New Roman"/>
        </w:rPr>
        <w:t xml:space="preserve"> arbejder for oplysning, vejledning og gennemsigtighed på AI-området</w:t>
      </w:r>
      <w:r w:rsidR="002A46AE">
        <w:rPr>
          <w:rFonts w:eastAsia="Times New Roman"/>
        </w:rPr>
        <w:t xml:space="preserve"> </w:t>
      </w:r>
      <w:r w:rsidR="000D37C1">
        <w:rPr>
          <w:rFonts w:eastAsia="Times New Roman"/>
        </w:rPr>
        <w:t xml:space="preserve">til alle aktører - herunder SMV - </w:t>
      </w:r>
      <w:r w:rsidR="002A46AE">
        <w:rPr>
          <w:rFonts w:eastAsia="Times New Roman"/>
        </w:rPr>
        <w:t xml:space="preserve">og får tildelt passende ressourcer til </w:t>
      </w:r>
      <w:r w:rsidR="000D37C1">
        <w:rPr>
          <w:rFonts w:eastAsia="Times New Roman"/>
        </w:rPr>
        <w:t xml:space="preserve">alle de skitserede </w:t>
      </w:r>
      <w:r w:rsidR="002A46AE">
        <w:rPr>
          <w:rFonts w:eastAsia="Times New Roman"/>
        </w:rPr>
        <w:t>AI-arbejd</w:t>
      </w:r>
      <w:r w:rsidR="000D37C1">
        <w:rPr>
          <w:rFonts w:eastAsia="Times New Roman"/>
        </w:rPr>
        <w:t>sopgaver</w:t>
      </w:r>
      <w:r>
        <w:rPr>
          <w:rFonts w:eastAsia="Times New Roman"/>
        </w:rPr>
        <w:t>.</w:t>
      </w:r>
    </w:p>
    <w:p w14:paraId="02681B97" w14:textId="77777777" w:rsidR="00B9040F" w:rsidRDefault="00B9040F" w:rsidP="687730AE">
      <w:pPr>
        <w:spacing w:after="0" w:line="240" w:lineRule="auto"/>
        <w:ind w:left="-10"/>
        <w:rPr>
          <w:rFonts w:eastAsia="Times New Roman"/>
        </w:rPr>
      </w:pPr>
    </w:p>
    <w:p w14:paraId="7352E581" w14:textId="158474F2" w:rsidR="00AD1669" w:rsidRDefault="00AD1669" w:rsidP="00CC6B4D">
      <w:pPr>
        <w:pStyle w:val="Overskrift1"/>
        <w:numPr>
          <w:ilvl w:val="0"/>
          <w:numId w:val="12"/>
        </w:numPr>
      </w:pPr>
      <w:r>
        <w:t>Kort om Rådet</w:t>
      </w:r>
    </w:p>
    <w:p w14:paraId="7029378E" w14:textId="4259DC0C" w:rsidR="00AD1669" w:rsidRDefault="00AD1669" w:rsidP="687730AE">
      <w:pPr>
        <w:spacing w:after="0" w:line="240" w:lineRule="auto"/>
        <w:ind w:left="-10"/>
        <w:rPr>
          <w:rFonts w:eastAsia="Times New Roman"/>
        </w:rPr>
      </w:pPr>
      <w:r>
        <w:t xml:space="preserve">Rådet for Digital Sikkerhed, RfDS, </w:t>
      </w:r>
      <w:r>
        <w:t>er en uafhængig medlemsorganisation bestående af offentlige myndigheder og private virksomheder, der besidder og inddrager højt specialiseret viden og erfaringer om informationssikkerhed og privatlivsbeskyttelse og har repræsentanter i flere af regeringens rådgivende ekspertpaneler på området. Rådet arbejder for et trygt og frit digitalt samfund for alle.</w:t>
      </w:r>
    </w:p>
    <w:sectPr w:rsidR="00AD1669">
      <w:headerReference w:type="even" r:id="rId8"/>
      <w:headerReference w:type="default" r:id="rId9"/>
      <w:footerReference w:type="even" r:id="rId10"/>
      <w:footerReference w:type="default" r:id="rId11"/>
      <w:headerReference w:type="first" r:id="rId12"/>
      <w:footerReference w:type="first" r:id="rId13"/>
      <w:pgSz w:w="11906" w:h="16838"/>
      <w:pgMar w:top="1742" w:right="1085" w:bottom="1736" w:left="1132"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AF93" w14:textId="77777777" w:rsidR="00800860" w:rsidRDefault="00800860">
      <w:pPr>
        <w:spacing w:after="0" w:line="240" w:lineRule="auto"/>
      </w:pPr>
      <w:r>
        <w:separator/>
      </w:r>
    </w:p>
  </w:endnote>
  <w:endnote w:type="continuationSeparator" w:id="0">
    <w:p w14:paraId="5960816E" w14:textId="77777777" w:rsidR="00800860" w:rsidRDefault="00800860">
      <w:pPr>
        <w:spacing w:after="0" w:line="240" w:lineRule="auto"/>
      </w:pPr>
      <w:r>
        <w:continuationSeparator/>
      </w:r>
    </w:p>
  </w:endnote>
  <w:endnote w:type="continuationNotice" w:id="1">
    <w:p w14:paraId="7DE34C91" w14:textId="77777777" w:rsidR="00800860" w:rsidRDefault="00800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3176" w14:textId="109BB651" w:rsidR="00B9302E" w:rsidRDefault="006E025F">
    <w:pPr>
      <w:spacing w:after="0" w:line="259" w:lineRule="auto"/>
      <w:ind w:left="0" w:right="53" w:firstLine="0"/>
      <w:jc w:val="center"/>
    </w:pPr>
    <w:r>
      <w:rPr>
        <w:sz w:val="20"/>
      </w:rPr>
      <w:t xml:space="preserve">Rådet for Digital Sikkerhed  </w:t>
    </w:r>
  </w:p>
  <w:p w14:paraId="5C497A45" w14:textId="77777777" w:rsidR="00B9302E" w:rsidRDefault="006E025F">
    <w:pPr>
      <w:spacing w:after="0" w:line="259" w:lineRule="auto"/>
      <w:ind w:left="0" w:right="49" w:firstLine="0"/>
      <w:jc w:val="center"/>
    </w:pPr>
    <w:r>
      <w:rPr>
        <w:sz w:val="20"/>
      </w:rPr>
      <w:t xml:space="preserve">Toldbodgade 12, 1253 København K </w:t>
    </w:r>
  </w:p>
  <w:p w14:paraId="09E49365" w14:textId="77777777" w:rsidR="00B9302E" w:rsidRPr="004563DB" w:rsidRDefault="006E025F">
    <w:pPr>
      <w:spacing w:after="0" w:line="259" w:lineRule="auto"/>
      <w:ind w:left="1349" w:firstLine="0"/>
      <w:rPr>
        <w:lang w:val="nb-NO"/>
      </w:rPr>
    </w:pPr>
    <w:r w:rsidRPr="004563DB">
      <w:rPr>
        <w:sz w:val="20"/>
        <w:lang w:val="nb-NO"/>
      </w:rPr>
      <w:t xml:space="preserve">Telefon: +45 9137 5600 mail: </w:t>
    </w:r>
    <w:r w:rsidRPr="004563DB">
      <w:rPr>
        <w:color w:val="0562C1"/>
        <w:sz w:val="20"/>
        <w:u w:val="single" w:color="0562C1"/>
        <w:lang w:val="nb-NO"/>
      </w:rPr>
      <w:t>info@digitalsikkerhed.dk</w:t>
    </w:r>
    <w:r w:rsidRPr="004563DB">
      <w:rPr>
        <w:sz w:val="20"/>
        <w:lang w:val="nb-NO"/>
      </w:rPr>
      <w:t xml:space="preserve"> web: </w:t>
    </w:r>
    <w:r w:rsidRPr="004563DB">
      <w:rPr>
        <w:color w:val="0562C1"/>
        <w:sz w:val="20"/>
        <w:u w:val="single" w:color="0562C1"/>
        <w:lang w:val="nb-NO"/>
      </w:rPr>
      <w:t>www.digitalsikkerhed.dk</w:t>
    </w:r>
    <w:r w:rsidRPr="004563DB">
      <w:rPr>
        <w:sz w:val="20"/>
        <w:lang w:val="nb-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9CFA" w14:textId="3DE8373B" w:rsidR="009909D4" w:rsidRDefault="009909D4" w:rsidP="009909D4">
    <w:pPr>
      <w:spacing w:after="0" w:line="259" w:lineRule="auto"/>
      <w:ind w:left="0" w:right="53" w:firstLine="0"/>
      <w:jc w:val="center"/>
      <w:rPr>
        <w:sz w:val="20"/>
      </w:rPr>
    </w:pPr>
  </w:p>
  <w:p w14:paraId="28B5F6BE" w14:textId="77777777" w:rsidR="009909D4" w:rsidRDefault="009909D4" w:rsidP="009909D4">
    <w:pPr>
      <w:spacing w:after="0" w:line="259" w:lineRule="auto"/>
      <w:ind w:left="0" w:right="53" w:firstLine="0"/>
      <w:jc w:val="center"/>
      <w:rPr>
        <w:sz w:val="20"/>
      </w:rPr>
    </w:pPr>
    <w:r>
      <w:rPr>
        <w:sz w:val="20"/>
      </w:rPr>
      <w:t>Rådet for Digital Sikkerhed</w:t>
    </w:r>
  </w:p>
  <w:p w14:paraId="67C79B48" w14:textId="77777777" w:rsidR="009909D4" w:rsidRDefault="009909D4" w:rsidP="009909D4">
    <w:pPr>
      <w:spacing w:after="0" w:line="259" w:lineRule="auto"/>
      <w:ind w:left="0" w:right="53" w:firstLine="0"/>
      <w:jc w:val="center"/>
    </w:pPr>
    <w:r>
      <w:rPr>
        <w:sz w:val="20"/>
      </w:rPr>
      <w:t xml:space="preserve">Vester Farimagsgade 37B, 1.th., 1606 København V  </w:t>
    </w:r>
  </w:p>
  <w:p w14:paraId="6F9D0533" w14:textId="24870E66" w:rsidR="009909D4" w:rsidRPr="004563DB" w:rsidRDefault="009909D4" w:rsidP="009909D4">
    <w:pPr>
      <w:spacing w:after="0" w:line="259" w:lineRule="auto"/>
      <w:ind w:left="1349" w:firstLine="0"/>
      <w:rPr>
        <w:lang w:val="nb-NO"/>
      </w:rPr>
    </w:pPr>
    <w:r w:rsidRPr="004563DB">
      <w:rPr>
        <w:sz w:val="20"/>
        <w:lang w:val="nb-NO"/>
      </w:rPr>
      <w:t xml:space="preserve">Telefon: +45 53 36 02 23 mail: </w:t>
    </w:r>
    <w:r w:rsidRPr="004563DB">
      <w:rPr>
        <w:color w:val="0562C1"/>
        <w:sz w:val="20"/>
        <w:u w:val="single" w:color="0562C1"/>
        <w:lang w:val="nb-NO"/>
      </w:rPr>
      <w:t>info@digitalsikkerhed.dk</w:t>
    </w:r>
    <w:r w:rsidRPr="004563DB">
      <w:rPr>
        <w:sz w:val="20"/>
        <w:lang w:val="nb-NO"/>
      </w:rPr>
      <w:t xml:space="preserve"> web: </w:t>
    </w:r>
    <w:r w:rsidRPr="004563DB">
      <w:rPr>
        <w:color w:val="0562C1"/>
        <w:sz w:val="20"/>
        <w:u w:val="single" w:color="0562C1"/>
        <w:lang w:val="nb-NO"/>
      </w:rPr>
      <w:t>www.digitalsikkerhed.dk</w:t>
    </w:r>
    <w:r w:rsidRPr="004563DB">
      <w:rPr>
        <w:sz w:val="20"/>
        <w:lang w:val="nb-NO"/>
      </w:rPr>
      <w:t xml:space="preserve"> </w:t>
    </w:r>
    <w:r w:rsidR="0059783E">
      <w:rPr>
        <w:sz w:val="20"/>
        <w:lang w:val="nb-NO"/>
      </w:rPr>
      <w:t xml:space="preserve">                    </w:t>
    </w:r>
    <w:r w:rsidR="0059783E" w:rsidRPr="0059783E">
      <w:rPr>
        <w:sz w:val="20"/>
        <w:lang w:val="nb-NO"/>
      </w:rPr>
      <w:fldChar w:fldCharType="begin"/>
    </w:r>
    <w:r w:rsidR="0059783E" w:rsidRPr="0059783E">
      <w:rPr>
        <w:sz w:val="20"/>
        <w:lang w:val="nb-NO"/>
      </w:rPr>
      <w:instrText>PAGE   \* MERGEFORMAT</w:instrText>
    </w:r>
    <w:r w:rsidR="0059783E" w:rsidRPr="0059783E">
      <w:rPr>
        <w:sz w:val="20"/>
        <w:lang w:val="nb-NO"/>
      </w:rPr>
      <w:fldChar w:fldCharType="separate"/>
    </w:r>
    <w:r w:rsidR="0059783E" w:rsidRPr="0059783E">
      <w:rPr>
        <w:sz w:val="20"/>
        <w:lang w:val="nb-NO"/>
      </w:rPr>
      <w:t>1</w:t>
    </w:r>
    <w:r w:rsidR="0059783E" w:rsidRPr="0059783E">
      <w:rPr>
        <w:sz w:val="20"/>
        <w:lang w:val="nb-NO"/>
      </w:rPr>
      <w:fldChar w:fldCharType="end"/>
    </w:r>
  </w:p>
  <w:p w14:paraId="75DD72E1" w14:textId="77777777" w:rsidR="00B9302E" w:rsidRPr="004563DB" w:rsidRDefault="00B9302E" w:rsidP="009909D4">
    <w:pPr>
      <w:pStyle w:val="Sidefod"/>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6B71" w14:textId="7A19769C" w:rsidR="00B9302E" w:rsidRDefault="006E025F">
    <w:pPr>
      <w:spacing w:after="0" w:line="259" w:lineRule="auto"/>
      <w:ind w:left="0" w:right="53" w:firstLine="0"/>
      <w:jc w:val="center"/>
    </w:pPr>
    <w:r>
      <w:rPr>
        <w:sz w:val="20"/>
      </w:rPr>
      <w:t xml:space="preserve">Rådet for Digital Sikkerhed  </w:t>
    </w:r>
  </w:p>
  <w:p w14:paraId="68B08040" w14:textId="77777777" w:rsidR="00B9302E" w:rsidRDefault="006E025F">
    <w:pPr>
      <w:spacing w:after="0" w:line="259" w:lineRule="auto"/>
      <w:ind w:left="0" w:right="49" w:firstLine="0"/>
      <w:jc w:val="center"/>
    </w:pPr>
    <w:r>
      <w:rPr>
        <w:sz w:val="20"/>
      </w:rPr>
      <w:t xml:space="preserve">Toldbodgade 12, 1253 København K </w:t>
    </w:r>
  </w:p>
  <w:p w14:paraId="56350BEA" w14:textId="77777777" w:rsidR="00B9302E" w:rsidRPr="004563DB" w:rsidRDefault="006E025F">
    <w:pPr>
      <w:spacing w:after="0" w:line="259" w:lineRule="auto"/>
      <w:ind w:left="1349" w:firstLine="0"/>
      <w:rPr>
        <w:lang w:val="nb-NO"/>
      </w:rPr>
    </w:pPr>
    <w:r w:rsidRPr="004563DB">
      <w:rPr>
        <w:sz w:val="20"/>
        <w:lang w:val="nb-NO"/>
      </w:rPr>
      <w:t xml:space="preserve">Telefon: +45 9137 5600 mail: </w:t>
    </w:r>
    <w:r w:rsidRPr="004563DB">
      <w:rPr>
        <w:color w:val="0562C1"/>
        <w:sz w:val="20"/>
        <w:u w:val="single" w:color="0562C1"/>
        <w:lang w:val="nb-NO"/>
      </w:rPr>
      <w:t>info@digitalsikkerhed.dk</w:t>
    </w:r>
    <w:r w:rsidRPr="004563DB">
      <w:rPr>
        <w:sz w:val="20"/>
        <w:lang w:val="nb-NO"/>
      </w:rPr>
      <w:t xml:space="preserve"> web: </w:t>
    </w:r>
    <w:r w:rsidRPr="004563DB">
      <w:rPr>
        <w:color w:val="0562C1"/>
        <w:sz w:val="20"/>
        <w:u w:val="single" w:color="0562C1"/>
        <w:lang w:val="nb-NO"/>
      </w:rPr>
      <w:t>www.digitalsikkerhed.dk</w:t>
    </w:r>
    <w:r w:rsidRPr="004563DB">
      <w:rPr>
        <w:sz w:val="20"/>
        <w:lang w:val="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53AA" w14:textId="77777777" w:rsidR="00800860" w:rsidRDefault="00800860">
      <w:pPr>
        <w:spacing w:after="0" w:line="240" w:lineRule="auto"/>
      </w:pPr>
      <w:r>
        <w:separator/>
      </w:r>
    </w:p>
  </w:footnote>
  <w:footnote w:type="continuationSeparator" w:id="0">
    <w:p w14:paraId="4957F375" w14:textId="77777777" w:rsidR="00800860" w:rsidRDefault="00800860">
      <w:pPr>
        <w:spacing w:after="0" w:line="240" w:lineRule="auto"/>
      </w:pPr>
      <w:r>
        <w:continuationSeparator/>
      </w:r>
    </w:p>
  </w:footnote>
  <w:footnote w:type="continuationNotice" w:id="1">
    <w:p w14:paraId="488C0D7F" w14:textId="77777777" w:rsidR="00800860" w:rsidRDefault="00800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F68C" w14:textId="77777777" w:rsidR="00B9302E" w:rsidRDefault="006E025F">
    <w:pPr>
      <w:tabs>
        <w:tab w:val="center" w:pos="4820"/>
        <w:tab w:val="right" w:pos="9689"/>
      </w:tabs>
      <w:spacing w:after="0" w:line="259" w:lineRule="auto"/>
      <w:ind w:left="0" w:firstLine="0"/>
    </w:pPr>
    <w:r>
      <w:rPr>
        <w:noProof/>
      </w:rPr>
      <w:drawing>
        <wp:anchor distT="0" distB="0" distL="114300" distR="114300" simplePos="0" relativeHeight="251658240" behindDoc="0" locked="0" layoutInCell="1" allowOverlap="0" wp14:anchorId="483D11A4" wp14:editId="69DA9193">
          <wp:simplePos x="0" y="0"/>
          <wp:positionH relativeFrom="page">
            <wp:posOffset>719328</wp:posOffset>
          </wp:positionH>
          <wp:positionV relativeFrom="page">
            <wp:posOffset>449581</wp:posOffset>
          </wp:positionV>
          <wp:extent cx="1754124" cy="3810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54124" cy="381000"/>
                  </a:xfrm>
                  <a:prstGeom prst="rect">
                    <a:avLst/>
                  </a:prstGeom>
                </pic:spPr>
              </pic:pic>
            </a:graphicData>
          </a:graphic>
        </wp:anchor>
      </w:drawing>
    </w:r>
    <w:r>
      <w:rPr>
        <w:sz w:val="20"/>
      </w:rPr>
      <w:t xml:space="preserve"> </w:t>
    </w:r>
    <w:r>
      <w:rPr>
        <w:sz w:val="20"/>
      </w:rPr>
      <w:tab/>
      <w:t xml:space="preserve"> </w:t>
    </w:r>
    <w:r>
      <w:rPr>
        <w:sz w:val="20"/>
      </w:rPr>
      <w:tab/>
      <w:t xml:space="preserve">2. februar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62E0" w14:textId="61AC51BD" w:rsidR="00B9302E" w:rsidRDefault="006E025F">
    <w:pPr>
      <w:tabs>
        <w:tab w:val="center" w:pos="4820"/>
        <w:tab w:val="right" w:pos="9689"/>
      </w:tabs>
      <w:spacing w:after="0" w:line="259" w:lineRule="auto"/>
      <w:ind w:left="0" w:firstLine="0"/>
    </w:pPr>
    <w:r>
      <w:rPr>
        <w:noProof/>
      </w:rPr>
      <w:drawing>
        <wp:anchor distT="0" distB="0" distL="114300" distR="114300" simplePos="0" relativeHeight="251658241" behindDoc="0" locked="0" layoutInCell="1" allowOverlap="0" wp14:anchorId="010F9BCF" wp14:editId="4ED8FAC9">
          <wp:simplePos x="0" y="0"/>
          <wp:positionH relativeFrom="page">
            <wp:posOffset>719328</wp:posOffset>
          </wp:positionH>
          <wp:positionV relativeFrom="page">
            <wp:posOffset>449581</wp:posOffset>
          </wp:positionV>
          <wp:extent cx="1754124" cy="38100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54124" cy="381000"/>
                  </a:xfrm>
                  <a:prstGeom prst="rect">
                    <a:avLst/>
                  </a:prstGeom>
                </pic:spPr>
              </pic:pic>
            </a:graphicData>
          </a:graphic>
        </wp:anchor>
      </w:drawing>
    </w:r>
    <w:r>
      <w:rPr>
        <w:sz w:val="20"/>
      </w:rPr>
      <w:t xml:space="preserve"> </w:t>
    </w:r>
    <w:r>
      <w:rPr>
        <w:sz w:val="20"/>
      </w:rPr>
      <w:tab/>
      <w:t xml:space="preserve"> </w:t>
    </w:r>
    <w:r>
      <w:rPr>
        <w:sz w:val="20"/>
      </w:rPr>
      <w:tab/>
    </w:r>
    <w:r w:rsidR="002666A5">
      <w:rPr>
        <w:sz w:val="20"/>
      </w:rPr>
      <w:t>2</w:t>
    </w:r>
    <w:r w:rsidR="009B424B">
      <w:rPr>
        <w:sz w:val="20"/>
      </w:rPr>
      <w:t>9</w:t>
    </w:r>
    <w:r w:rsidR="006E4CA2">
      <w:rPr>
        <w:sz w:val="20"/>
      </w:rPr>
      <w:t xml:space="preserve">. </w:t>
    </w:r>
    <w:r w:rsidR="002666A5">
      <w:rPr>
        <w:sz w:val="20"/>
      </w:rPr>
      <w:t>oktober</w:t>
    </w:r>
    <w:r w:rsidR="006E4CA2">
      <w:rPr>
        <w:sz w:val="20"/>
      </w:rPr>
      <w:t xml:space="preserve"> 202</w:t>
    </w:r>
    <w:r w:rsidR="0055669F">
      <w:rPr>
        <w:sz w:val="20"/>
      </w:rPr>
      <w:t>3</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33CB" w14:textId="77777777" w:rsidR="00B9302E" w:rsidRDefault="006E025F">
    <w:pPr>
      <w:tabs>
        <w:tab w:val="center" w:pos="4820"/>
        <w:tab w:val="right" w:pos="9689"/>
      </w:tabs>
      <w:spacing w:after="0" w:line="259" w:lineRule="auto"/>
      <w:ind w:left="0" w:firstLine="0"/>
    </w:pPr>
    <w:r>
      <w:rPr>
        <w:noProof/>
      </w:rPr>
      <w:drawing>
        <wp:anchor distT="0" distB="0" distL="114300" distR="114300" simplePos="0" relativeHeight="251658242" behindDoc="0" locked="0" layoutInCell="1" allowOverlap="0" wp14:anchorId="7519DFC3" wp14:editId="7CAA32F9">
          <wp:simplePos x="0" y="0"/>
          <wp:positionH relativeFrom="page">
            <wp:posOffset>719328</wp:posOffset>
          </wp:positionH>
          <wp:positionV relativeFrom="page">
            <wp:posOffset>449581</wp:posOffset>
          </wp:positionV>
          <wp:extent cx="1754124" cy="38100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54124" cy="381000"/>
                  </a:xfrm>
                  <a:prstGeom prst="rect">
                    <a:avLst/>
                  </a:prstGeom>
                </pic:spPr>
              </pic:pic>
            </a:graphicData>
          </a:graphic>
        </wp:anchor>
      </w:drawing>
    </w:r>
    <w:r>
      <w:rPr>
        <w:sz w:val="20"/>
      </w:rPr>
      <w:t xml:space="preserve"> </w:t>
    </w:r>
    <w:r>
      <w:rPr>
        <w:sz w:val="20"/>
      </w:rPr>
      <w:tab/>
      <w:t xml:space="preserve"> </w:t>
    </w:r>
    <w:r>
      <w:rPr>
        <w:sz w:val="20"/>
      </w:rPr>
      <w:tab/>
      <w:t xml:space="preserve">2. februar 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1D8F"/>
    <w:multiLevelType w:val="hybridMultilevel"/>
    <w:tmpl w:val="8F508F7E"/>
    <w:lvl w:ilvl="0" w:tplc="804A2194">
      <w:start w:val="6"/>
      <w:numFmt w:val="decimal"/>
      <w:lvlText w:val="%1."/>
      <w:lvlJc w:val="left"/>
      <w:pPr>
        <w:ind w:left="720" w:hanging="360"/>
      </w:pPr>
    </w:lvl>
    <w:lvl w:ilvl="1" w:tplc="7BD044C8">
      <w:start w:val="1"/>
      <w:numFmt w:val="lowerLetter"/>
      <w:lvlText w:val="%2."/>
      <w:lvlJc w:val="left"/>
      <w:pPr>
        <w:ind w:left="1440" w:hanging="360"/>
      </w:pPr>
    </w:lvl>
    <w:lvl w:ilvl="2" w:tplc="248C6CB4">
      <w:start w:val="1"/>
      <w:numFmt w:val="lowerRoman"/>
      <w:lvlText w:val="%3."/>
      <w:lvlJc w:val="right"/>
      <w:pPr>
        <w:ind w:left="2160" w:hanging="180"/>
      </w:pPr>
    </w:lvl>
    <w:lvl w:ilvl="3" w:tplc="CA665B1A">
      <w:start w:val="1"/>
      <w:numFmt w:val="decimal"/>
      <w:lvlText w:val="%4."/>
      <w:lvlJc w:val="left"/>
      <w:pPr>
        <w:ind w:left="2880" w:hanging="360"/>
      </w:pPr>
    </w:lvl>
    <w:lvl w:ilvl="4" w:tplc="92600048">
      <w:start w:val="1"/>
      <w:numFmt w:val="lowerLetter"/>
      <w:lvlText w:val="%5."/>
      <w:lvlJc w:val="left"/>
      <w:pPr>
        <w:ind w:left="3600" w:hanging="360"/>
      </w:pPr>
    </w:lvl>
    <w:lvl w:ilvl="5" w:tplc="32FA098A">
      <w:start w:val="1"/>
      <w:numFmt w:val="lowerRoman"/>
      <w:lvlText w:val="%6."/>
      <w:lvlJc w:val="right"/>
      <w:pPr>
        <w:ind w:left="4320" w:hanging="180"/>
      </w:pPr>
    </w:lvl>
    <w:lvl w:ilvl="6" w:tplc="5DFAD67C">
      <w:start w:val="1"/>
      <w:numFmt w:val="decimal"/>
      <w:lvlText w:val="%7."/>
      <w:lvlJc w:val="left"/>
      <w:pPr>
        <w:ind w:left="5040" w:hanging="360"/>
      </w:pPr>
    </w:lvl>
    <w:lvl w:ilvl="7" w:tplc="07EA1480">
      <w:start w:val="1"/>
      <w:numFmt w:val="lowerLetter"/>
      <w:lvlText w:val="%8."/>
      <w:lvlJc w:val="left"/>
      <w:pPr>
        <w:ind w:left="5760" w:hanging="360"/>
      </w:pPr>
    </w:lvl>
    <w:lvl w:ilvl="8" w:tplc="BB6255BE">
      <w:start w:val="1"/>
      <w:numFmt w:val="lowerRoman"/>
      <w:lvlText w:val="%9."/>
      <w:lvlJc w:val="right"/>
      <w:pPr>
        <w:ind w:left="6480" w:hanging="180"/>
      </w:pPr>
    </w:lvl>
  </w:abstractNum>
  <w:abstractNum w:abstractNumId="1" w15:restartNumberingAfterBreak="0">
    <w:nsid w:val="0D7A24BF"/>
    <w:multiLevelType w:val="hybridMultilevel"/>
    <w:tmpl w:val="B782A7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B94032"/>
    <w:multiLevelType w:val="hybridMultilevel"/>
    <w:tmpl w:val="C3CE3484"/>
    <w:lvl w:ilvl="0" w:tplc="329C11A6">
      <w:start w:val="2"/>
      <w:numFmt w:val="decimal"/>
      <w:lvlText w:val="%1."/>
      <w:lvlJc w:val="left"/>
      <w:pPr>
        <w:ind w:left="720" w:hanging="360"/>
      </w:pPr>
    </w:lvl>
    <w:lvl w:ilvl="1" w:tplc="64742EAC">
      <w:start w:val="1"/>
      <w:numFmt w:val="lowerLetter"/>
      <w:lvlText w:val="%2."/>
      <w:lvlJc w:val="left"/>
      <w:pPr>
        <w:ind w:left="1440" w:hanging="360"/>
      </w:pPr>
    </w:lvl>
    <w:lvl w:ilvl="2" w:tplc="C85039FA">
      <w:start w:val="1"/>
      <w:numFmt w:val="lowerRoman"/>
      <w:lvlText w:val="%3."/>
      <w:lvlJc w:val="right"/>
      <w:pPr>
        <w:ind w:left="2160" w:hanging="180"/>
      </w:pPr>
    </w:lvl>
    <w:lvl w:ilvl="3" w:tplc="7DB06376">
      <w:start w:val="1"/>
      <w:numFmt w:val="decimal"/>
      <w:lvlText w:val="%4."/>
      <w:lvlJc w:val="left"/>
      <w:pPr>
        <w:ind w:left="2880" w:hanging="360"/>
      </w:pPr>
    </w:lvl>
    <w:lvl w:ilvl="4" w:tplc="18AE521E">
      <w:start w:val="1"/>
      <w:numFmt w:val="lowerLetter"/>
      <w:lvlText w:val="%5."/>
      <w:lvlJc w:val="left"/>
      <w:pPr>
        <w:ind w:left="3600" w:hanging="360"/>
      </w:pPr>
    </w:lvl>
    <w:lvl w:ilvl="5" w:tplc="A252C15A">
      <w:start w:val="1"/>
      <w:numFmt w:val="lowerRoman"/>
      <w:lvlText w:val="%6."/>
      <w:lvlJc w:val="right"/>
      <w:pPr>
        <w:ind w:left="4320" w:hanging="180"/>
      </w:pPr>
    </w:lvl>
    <w:lvl w:ilvl="6" w:tplc="2AC06134">
      <w:start w:val="1"/>
      <w:numFmt w:val="decimal"/>
      <w:lvlText w:val="%7."/>
      <w:lvlJc w:val="left"/>
      <w:pPr>
        <w:ind w:left="5040" w:hanging="360"/>
      </w:pPr>
    </w:lvl>
    <w:lvl w:ilvl="7" w:tplc="703E9876">
      <w:start w:val="1"/>
      <w:numFmt w:val="lowerLetter"/>
      <w:lvlText w:val="%8."/>
      <w:lvlJc w:val="left"/>
      <w:pPr>
        <w:ind w:left="5760" w:hanging="360"/>
      </w:pPr>
    </w:lvl>
    <w:lvl w:ilvl="8" w:tplc="80B4F5B8">
      <w:start w:val="1"/>
      <w:numFmt w:val="lowerRoman"/>
      <w:lvlText w:val="%9."/>
      <w:lvlJc w:val="right"/>
      <w:pPr>
        <w:ind w:left="6480" w:hanging="180"/>
      </w:pPr>
    </w:lvl>
  </w:abstractNum>
  <w:abstractNum w:abstractNumId="3" w15:restartNumberingAfterBreak="0">
    <w:nsid w:val="15899497"/>
    <w:multiLevelType w:val="hybridMultilevel"/>
    <w:tmpl w:val="A12218CC"/>
    <w:lvl w:ilvl="0" w:tplc="9BFCB2D8">
      <w:start w:val="1"/>
      <w:numFmt w:val="decimal"/>
      <w:lvlText w:val="%1."/>
      <w:lvlJc w:val="left"/>
      <w:pPr>
        <w:ind w:left="720" w:hanging="360"/>
      </w:pPr>
    </w:lvl>
    <w:lvl w:ilvl="1" w:tplc="BFE063FE">
      <w:start w:val="1"/>
      <w:numFmt w:val="lowerLetter"/>
      <w:lvlText w:val="%2."/>
      <w:lvlJc w:val="left"/>
      <w:pPr>
        <w:ind w:left="1440" w:hanging="360"/>
      </w:pPr>
    </w:lvl>
    <w:lvl w:ilvl="2" w:tplc="63623B16">
      <w:start w:val="1"/>
      <w:numFmt w:val="lowerRoman"/>
      <w:lvlText w:val="%3."/>
      <w:lvlJc w:val="right"/>
      <w:pPr>
        <w:ind w:left="2160" w:hanging="180"/>
      </w:pPr>
    </w:lvl>
    <w:lvl w:ilvl="3" w:tplc="0F963136">
      <w:start w:val="1"/>
      <w:numFmt w:val="decimal"/>
      <w:lvlText w:val="%4."/>
      <w:lvlJc w:val="left"/>
      <w:pPr>
        <w:ind w:left="2880" w:hanging="360"/>
      </w:pPr>
    </w:lvl>
    <w:lvl w:ilvl="4" w:tplc="373E9382">
      <w:start w:val="1"/>
      <w:numFmt w:val="lowerLetter"/>
      <w:lvlText w:val="%5."/>
      <w:lvlJc w:val="left"/>
      <w:pPr>
        <w:ind w:left="3600" w:hanging="360"/>
      </w:pPr>
    </w:lvl>
    <w:lvl w:ilvl="5" w:tplc="58E4BC1A">
      <w:start w:val="1"/>
      <w:numFmt w:val="lowerRoman"/>
      <w:lvlText w:val="%6."/>
      <w:lvlJc w:val="right"/>
      <w:pPr>
        <w:ind w:left="4320" w:hanging="180"/>
      </w:pPr>
    </w:lvl>
    <w:lvl w:ilvl="6" w:tplc="AB2C6488">
      <w:start w:val="1"/>
      <w:numFmt w:val="decimal"/>
      <w:lvlText w:val="%7."/>
      <w:lvlJc w:val="left"/>
      <w:pPr>
        <w:ind w:left="5040" w:hanging="360"/>
      </w:pPr>
    </w:lvl>
    <w:lvl w:ilvl="7" w:tplc="186A129A">
      <w:start w:val="1"/>
      <w:numFmt w:val="lowerLetter"/>
      <w:lvlText w:val="%8."/>
      <w:lvlJc w:val="left"/>
      <w:pPr>
        <w:ind w:left="5760" w:hanging="360"/>
      </w:pPr>
    </w:lvl>
    <w:lvl w:ilvl="8" w:tplc="0C3825C2">
      <w:start w:val="1"/>
      <w:numFmt w:val="lowerRoman"/>
      <w:lvlText w:val="%9."/>
      <w:lvlJc w:val="right"/>
      <w:pPr>
        <w:ind w:left="6480" w:hanging="180"/>
      </w:pPr>
    </w:lvl>
  </w:abstractNum>
  <w:abstractNum w:abstractNumId="4" w15:restartNumberingAfterBreak="0">
    <w:nsid w:val="16480A91"/>
    <w:multiLevelType w:val="hybridMultilevel"/>
    <w:tmpl w:val="1402F0D6"/>
    <w:lvl w:ilvl="0" w:tplc="FFFFFFFF">
      <w:start w:val="1"/>
      <w:numFmt w:val="bullet"/>
      <w:lvlText w:val="-"/>
      <w:lvlJc w:val="left"/>
      <w:pPr>
        <w:ind w:left="405" w:hanging="360"/>
      </w:pPr>
      <w:rPr>
        <w:rFonts w:ascii="Calibri" w:hAnsi="Calibri" w:hint="default"/>
      </w:rPr>
    </w:lvl>
    <w:lvl w:ilvl="1" w:tplc="04060003">
      <w:start w:val="1"/>
      <w:numFmt w:val="bullet"/>
      <w:lvlText w:val="o"/>
      <w:lvlJc w:val="left"/>
      <w:pPr>
        <w:ind w:left="1125" w:hanging="360"/>
      </w:pPr>
      <w:rPr>
        <w:rFonts w:ascii="Courier New" w:hAnsi="Courier New" w:cs="Courier New" w:hint="default"/>
      </w:rPr>
    </w:lvl>
    <w:lvl w:ilvl="2" w:tplc="04060005">
      <w:start w:val="1"/>
      <w:numFmt w:val="bullet"/>
      <w:lvlText w:val=""/>
      <w:lvlJc w:val="left"/>
      <w:pPr>
        <w:ind w:left="1845" w:hanging="360"/>
      </w:pPr>
      <w:rPr>
        <w:rFonts w:ascii="Wingdings" w:hAnsi="Wingdings" w:hint="default"/>
      </w:rPr>
    </w:lvl>
    <w:lvl w:ilvl="3" w:tplc="04060001">
      <w:start w:val="1"/>
      <w:numFmt w:val="bullet"/>
      <w:lvlText w:val=""/>
      <w:lvlJc w:val="left"/>
      <w:pPr>
        <w:ind w:left="2565" w:hanging="360"/>
      </w:pPr>
      <w:rPr>
        <w:rFonts w:ascii="Symbol" w:hAnsi="Symbol" w:hint="default"/>
      </w:rPr>
    </w:lvl>
    <w:lvl w:ilvl="4" w:tplc="04060003">
      <w:start w:val="1"/>
      <w:numFmt w:val="bullet"/>
      <w:lvlText w:val="o"/>
      <w:lvlJc w:val="left"/>
      <w:pPr>
        <w:ind w:left="3285" w:hanging="360"/>
      </w:pPr>
      <w:rPr>
        <w:rFonts w:ascii="Courier New" w:hAnsi="Courier New" w:cs="Courier New" w:hint="default"/>
      </w:rPr>
    </w:lvl>
    <w:lvl w:ilvl="5" w:tplc="04060005">
      <w:start w:val="1"/>
      <w:numFmt w:val="bullet"/>
      <w:lvlText w:val=""/>
      <w:lvlJc w:val="left"/>
      <w:pPr>
        <w:ind w:left="4005" w:hanging="360"/>
      </w:pPr>
      <w:rPr>
        <w:rFonts w:ascii="Wingdings" w:hAnsi="Wingdings" w:hint="default"/>
      </w:rPr>
    </w:lvl>
    <w:lvl w:ilvl="6" w:tplc="04060001">
      <w:start w:val="1"/>
      <w:numFmt w:val="bullet"/>
      <w:lvlText w:val=""/>
      <w:lvlJc w:val="left"/>
      <w:pPr>
        <w:ind w:left="4725" w:hanging="360"/>
      </w:pPr>
      <w:rPr>
        <w:rFonts w:ascii="Symbol" w:hAnsi="Symbol" w:hint="default"/>
      </w:rPr>
    </w:lvl>
    <w:lvl w:ilvl="7" w:tplc="04060003">
      <w:start w:val="1"/>
      <w:numFmt w:val="bullet"/>
      <w:lvlText w:val="o"/>
      <w:lvlJc w:val="left"/>
      <w:pPr>
        <w:ind w:left="5445" w:hanging="360"/>
      </w:pPr>
      <w:rPr>
        <w:rFonts w:ascii="Courier New" w:hAnsi="Courier New" w:cs="Courier New" w:hint="default"/>
      </w:rPr>
    </w:lvl>
    <w:lvl w:ilvl="8" w:tplc="04060005">
      <w:start w:val="1"/>
      <w:numFmt w:val="bullet"/>
      <w:lvlText w:val=""/>
      <w:lvlJc w:val="left"/>
      <w:pPr>
        <w:ind w:left="6165" w:hanging="360"/>
      </w:pPr>
      <w:rPr>
        <w:rFonts w:ascii="Wingdings" w:hAnsi="Wingdings" w:hint="default"/>
      </w:rPr>
    </w:lvl>
  </w:abstractNum>
  <w:abstractNum w:abstractNumId="5" w15:restartNumberingAfterBreak="0">
    <w:nsid w:val="1C18A23A"/>
    <w:multiLevelType w:val="hybridMultilevel"/>
    <w:tmpl w:val="FFFFFFFF"/>
    <w:lvl w:ilvl="0" w:tplc="109ED3B2">
      <w:start w:val="4"/>
      <w:numFmt w:val="decimal"/>
      <w:lvlText w:val="%1."/>
      <w:lvlJc w:val="left"/>
      <w:pPr>
        <w:ind w:left="720" w:hanging="360"/>
      </w:pPr>
    </w:lvl>
    <w:lvl w:ilvl="1" w:tplc="0D04A224">
      <w:start w:val="1"/>
      <w:numFmt w:val="lowerLetter"/>
      <w:lvlText w:val="%2."/>
      <w:lvlJc w:val="left"/>
      <w:pPr>
        <w:ind w:left="1440" w:hanging="360"/>
      </w:pPr>
    </w:lvl>
    <w:lvl w:ilvl="2" w:tplc="E3B678D4">
      <w:start w:val="1"/>
      <w:numFmt w:val="lowerRoman"/>
      <w:lvlText w:val="%3."/>
      <w:lvlJc w:val="right"/>
      <w:pPr>
        <w:ind w:left="2160" w:hanging="180"/>
      </w:pPr>
    </w:lvl>
    <w:lvl w:ilvl="3" w:tplc="E788082A">
      <w:start w:val="1"/>
      <w:numFmt w:val="decimal"/>
      <w:lvlText w:val="%4."/>
      <w:lvlJc w:val="left"/>
      <w:pPr>
        <w:ind w:left="2880" w:hanging="360"/>
      </w:pPr>
    </w:lvl>
    <w:lvl w:ilvl="4" w:tplc="A11C3DFC">
      <w:start w:val="1"/>
      <w:numFmt w:val="lowerLetter"/>
      <w:lvlText w:val="%5."/>
      <w:lvlJc w:val="left"/>
      <w:pPr>
        <w:ind w:left="3600" w:hanging="360"/>
      </w:pPr>
    </w:lvl>
    <w:lvl w:ilvl="5" w:tplc="68D0750C">
      <w:start w:val="1"/>
      <w:numFmt w:val="lowerRoman"/>
      <w:lvlText w:val="%6."/>
      <w:lvlJc w:val="right"/>
      <w:pPr>
        <w:ind w:left="4320" w:hanging="180"/>
      </w:pPr>
    </w:lvl>
    <w:lvl w:ilvl="6" w:tplc="AA0E5D32">
      <w:start w:val="1"/>
      <w:numFmt w:val="decimal"/>
      <w:lvlText w:val="%7."/>
      <w:lvlJc w:val="left"/>
      <w:pPr>
        <w:ind w:left="5040" w:hanging="360"/>
      </w:pPr>
    </w:lvl>
    <w:lvl w:ilvl="7" w:tplc="C8EA2E9A">
      <w:start w:val="1"/>
      <w:numFmt w:val="lowerLetter"/>
      <w:lvlText w:val="%8."/>
      <w:lvlJc w:val="left"/>
      <w:pPr>
        <w:ind w:left="5760" w:hanging="360"/>
      </w:pPr>
    </w:lvl>
    <w:lvl w:ilvl="8" w:tplc="2FC26ECE">
      <w:start w:val="1"/>
      <w:numFmt w:val="lowerRoman"/>
      <w:lvlText w:val="%9."/>
      <w:lvlJc w:val="right"/>
      <w:pPr>
        <w:ind w:left="6480" w:hanging="180"/>
      </w:pPr>
    </w:lvl>
  </w:abstractNum>
  <w:abstractNum w:abstractNumId="6" w15:restartNumberingAfterBreak="0">
    <w:nsid w:val="1D9A370F"/>
    <w:multiLevelType w:val="hybridMultilevel"/>
    <w:tmpl w:val="9796059A"/>
    <w:lvl w:ilvl="0" w:tplc="5AC0FF3C">
      <w:start w:val="1"/>
      <w:numFmt w:val="decimal"/>
      <w:lvlText w:val="%1."/>
      <w:lvlJc w:val="left"/>
      <w:pPr>
        <w:ind w:left="720" w:hanging="360"/>
      </w:pPr>
    </w:lvl>
    <w:lvl w:ilvl="1" w:tplc="41A02246">
      <w:start w:val="1"/>
      <w:numFmt w:val="lowerLetter"/>
      <w:lvlText w:val="%2."/>
      <w:lvlJc w:val="left"/>
      <w:pPr>
        <w:ind w:left="1440" w:hanging="360"/>
      </w:pPr>
    </w:lvl>
    <w:lvl w:ilvl="2" w:tplc="3DB48612">
      <w:start w:val="1"/>
      <w:numFmt w:val="lowerRoman"/>
      <w:lvlText w:val="%3."/>
      <w:lvlJc w:val="right"/>
      <w:pPr>
        <w:ind w:left="2160" w:hanging="180"/>
      </w:pPr>
    </w:lvl>
    <w:lvl w:ilvl="3" w:tplc="E17612F8">
      <w:start w:val="1"/>
      <w:numFmt w:val="decimal"/>
      <w:lvlText w:val="%4."/>
      <w:lvlJc w:val="left"/>
      <w:pPr>
        <w:ind w:left="2880" w:hanging="360"/>
      </w:pPr>
    </w:lvl>
    <w:lvl w:ilvl="4" w:tplc="2A882F66">
      <w:start w:val="1"/>
      <w:numFmt w:val="lowerLetter"/>
      <w:lvlText w:val="%5."/>
      <w:lvlJc w:val="left"/>
      <w:pPr>
        <w:ind w:left="3600" w:hanging="360"/>
      </w:pPr>
    </w:lvl>
    <w:lvl w:ilvl="5" w:tplc="ADB6B710">
      <w:start w:val="1"/>
      <w:numFmt w:val="lowerRoman"/>
      <w:lvlText w:val="%6."/>
      <w:lvlJc w:val="right"/>
      <w:pPr>
        <w:ind w:left="4320" w:hanging="180"/>
      </w:pPr>
    </w:lvl>
    <w:lvl w:ilvl="6" w:tplc="564E46B0">
      <w:start w:val="1"/>
      <w:numFmt w:val="decimal"/>
      <w:lvlText w:val="%7."/>
      <w:lvlJc w:val="left"/>
      <w:pPr>
        <w:ind w:left="5040" w:hanging="360"/>
      </w:pPr>
    </w:lvl>
    <w:lvl w:ilvl="7" w:tplc="46800A8C">
      <w:start w:val="1"/>
      <w:numFmt w:val="lowerLetter"/>
      <w:lvlText w:val="%8."/>
      <w:lvlJc w:val="left"/>
      <w:pPr>
        <w:ind w:left="5760" w:hanging="360"/>
      </w:pPr>
    </w:lvl>
    <w:lvl w:ilvl="8" w:tplc="1144B8EA">
      <w:start w:val="1"/>
      <w:numFmt w:val="lowerRoman"/>
      <w:lvlText w:val="%9."/>
      <w:lvlJc w:val="right"/>
      <w:pPr>
        <w:ind w:left="6480" w:hanging="180"/>
      </w:pPr>
    </w:lvl>
  </w:abstractNum>
  <w:abstractNum w:abstractNumId="7" w15:restartNumberingAfterBreak="0">
    <w:nsid w:val="32EA2519"/>
    <w:multiLevelType w:val="hybridMultilevel"/>
    <w:tmpl w:val="8AC04D9A"/>
    <w:lvl w:ilvl="0" w:tplc="60448142">
      <w:start w:val="1"/>
      <w:numFmt w:val="lowerLetter"/>
      <w:lvlText w:val="%1)"/>
      <w:lvlJc w:val="left"/>
      <w:pPr>
        <w:ind w:left="720" w:hanging="360"/>
      </w:pPr>
    </w:lvl>
    <w:lvl w:ilvl="1" w:tplc="5CC0CBDC">
      <w:start w:val="1"/>
      <w:numFmt w:val="lowerLetter"/>
      <w:lvlText w:val="%2."/>
      <w:lvlJc w:val="left"/>
      <w:pPr>
        <w:ind w:left="1440" w:hanging="360"/>
      </w:pPr>
    </w:lvl>
    <w:lvl w:ilvl="2" w:tplc="4DB0BCDA">
      <w:start w:val="1"/>
      <w:numFmt w:val="lowerRoman"/>
      <w:lvlText w:val="%3."/>
      <w:lvlJc w:val="right"/>
      <w:pPr>
        <w:ind w:left="2160" w:hanging="180"/>
      </w:pPr>
    </w:lvl>
    <w:lvl w:ilvl="3" w:tplc="A770F6C8">
      <w:start w:val="1"/>
      <w:numFmt w:val="decimal"/>
      <w:lvlText w:val="%4."/>
      <w:lvlJc w:val="left"/>
      <w:pPr>
        <w:ind w:left="2880" w:hanging="360"/>
      </w:pPr>
    </w:lvl>
    <w:lvl w:ilvl="4" w:tplc="E684DB70">
      <w:start w:val="1"/>
      <w:numFmt w:val="lowerLetter"/>
      <w:lvlText w:val="%5."/>
      <w:lvlJc w:val="left"/>
      <w:pPr>
        <w:ind w:left="3600" w:hanging="360"/>
      </w:pPr>
    </w:lvl>
    <w:lvl w:ilvl="5" w:tplc="E37CBCA6">
      <w:start w:val="1"/>
      <w:numFmt w:val="lowerRoman"/>
      <w:lvlText w:val="%6."/>
      <w:lvlJc w:val="right"/>
      <w:pPr>
        <w:ind w:left="4320" w:hanging="180"/>
      </w:pPr>
    </w:lvl>
    <w:lvl w:ilvl="6" w:tplc="E21E12CA">
      <w:start w:val="1"/>
      <w:numFmt w:val="decimal"/>
      <w:lvlText w:val="%7."/>
      <w:lvlJc w:val="left"/>
      <w:pPr>
        <w:ind w:left="5040" w:hanging="360"/>
      </w:pPr>
    </w:lvl>
    <w:lvl w:ilvl="7" w:tplc="2B44135A">
      <w:start w:val="1"/>
      <w:numFmt w:val="lowerLetter"/>
      <w:lvlText w:val="%8."/>
      <w:lvlJc w:val="left"/>
      <w:pPr>
        <w:ind w:left="5760" w:hanging="360"/>
      </w:pPr>
    </w:lvl>
    <w:lvl w:ilvl="8" w:tplc="B8124196">
      <w:start w:val="1"/>
      <w:numFmt w:val="lowerRoman"/>
      <w:lvlText w:val="%9."/>
      <w:lvlJc w:val="right"/>
      <w:pPr>
        <w:ind w:left="6480" w:hanging="180"/>
      </w:pPr>
    </w:lvl>
  </w:abstractNum>
  <w:abstractNum w:abstractNumId="8" w15:restartNumberingAfterBreak="0">
    <w:nsid w:val="3896D2E8"/>
    <w:multiLevelType w:val="hybridMultilevel"/>
    <w:tmpl w:val="2D2C7DAE"/>
    <w:lvl w:ilvl="0" w:tplc="00F64636">
      <w:start w:val="5"/>
      <w:numFmt w:val="decimal"/>
      <w:lvlText w:val="%1."/>
      <w:lvlJc w:val="left"/>
      <w:pPr>
        <w:ind w:left="720" w:hanging="360"/>
      </w:pPr>
    </w:lvl>
    <w:lvl w:ilvl="1" w:tplc="1BBA13BC">
      <w:start w:val="1"/>
      <w:numFmt w:val="lowerLetter"/>
      <w:lvlText w:val="%2."/>
      <w:lvlJc w:val="left"/>
      <w:pPr>
        <w:ind w:left="1440" w:hanging="360"/>
      </w:pPr>
    </w:lvl>
    <w:lvl w:ilvl="2" w:tplc="93A0EC5C">
      <w:start w:val="1"/>
      <w:numFmt w:val="lowerRoman"/>
      <w:lvlText w:val="%3."/>
      <w:lvlJc w:val="right"/>
      <w:pPr>
        <w:ind w:left="2160" w:hanging="180"/>
      </w:pPr>
    </w:lvl>
    <w:lvl w:ilvl="3" w:tplc="04B038BC">
      <w:start w:val="1"/>
      <w:numFmt w:val="decimal"/>
      <w:lvlText w:val="%4."/>
      <w:lvlJc w:val="left"/>
      <w:pPr>
        <w:ind w:left="2880" w:hanging="360"/>
      </w:pPr>
    </w:lvl>
    <w:lvl w:ilvl="4" w:tplc="CCF20312">
      <w:start w:val="1"/>
      <w:numFmt w:val="lowerLetter"/>
      <w:lvlText w:val="%5."/>
      <w:lvlJc w:val="left"/>
      <w:pPr>
        <w:ind w:left="3600" w:hanging="360"/>
      </w:pPr>
    </w:lvl>
    <w:lvl w:ilvl="5" w:tplc="41BC3F42">
      <w:start w:val="1"/>
      <w:numFmt w:val="lowerRoman"/>
      <w:lvlText w:val="%6."/>
      <w:lvlJc w:val="right"/>
      <w:pPr>
        <w:ind w:left="4320" w:hanging="180"/>
      </w:pPr>
    </w:lvl>
    <w:lvl w:ilvl="6" w:tplc="10B676D2">
      <w:start w:val="1"/>
      <w:numFmt w:val="decimal"/>
      <w:lvlText w:val="%7."/>
      <w:lvlJc w:val="left"/>
      <w:pPr>
        <w:ind w:left="5040" w:hanging="360"/>
      </w:pPr>
    </w:lvl>
    <w:lvl w:ilvl="7" w:tplc="EF68E954">
      <w:start w:val="1"/>
      <w:numFmt w:val="lowerLetter"/>
      <w:lvlText w:val="%8."/>
      <w:lvlJc w:val="left"/>
      <w:pPr>
        <w:ind w:left="5760" w:hanging="360"/>
      </w:pPr>
    </w:lvl>
    <w:lvl w:ilvl="8" w:tplc="BD445E9C">
      <w:start w:val="1"/>
      <w:numFmt w:val="lowerRoman"/>
      <w:lvlText w:val="%9."/>
      <w:lvlJc w:val="right"/>
      <w:pPr>
        <w:ind w:left="6480" w:hanging="180"/>
      </w:pPr>
    </w:lvl>
  </w:abstractNum>
  <w:abstractNum w:abstractNumId="9" w15:restartNumberingAfterBreak="0">
    <w:nsid w:val="4A9F093B"/>
    <w:multiLevelType w:val="hybridMultilevel"/>
    <w:tmpl w:val="8FA8A3C6"/>
    <w:lvl w:ilvl="0" w:tplc="72EE85F0">
      <w:start w:val="2"/>
      <w:numFmt w:val="lowerLetter"/>
      <w:lvlText w:val="%1."/>
      <w:lvlJc w:val="left"/>
      <w:pPr>
        <w:ind w:left="1080" w:hanging="360"/>
      </w:pPr>
    </w:lvl>
    <w:lvl w:ilvl="1" w:tplc="F148F3CA">
      <w:start w:val="1"/>
      <w:numFmt w:val="lowerLetter"/>
      <w:lvlText w:val="%2."/>
      <w:lvlJc w:val="left"/>
      <w:pPr>
        <w:ind w:left="1800" w:hanging="360"/>
      </w:pPr>
    </w:lvl>
    <w:lvl w:ilvl="2" w:tplc="2C728BF6">
      <w:start w:val="1"/>
      <w:numFmt w:val="lowerRoman"/>
      <w:lvlText w:val="%3."/>
      <w:lvlJc w:val="right"/>
      <w:pPr>
        <w:ind w:left="2520" w:hanging="180"/>
      </w:pPr>
    </w:lvl>
    <w:lvl w:ilvl="3" w:tplc="D76CFC5A">
      <w:start w:val="1"/>
      <w:numFmt w:val="decimal"/>
      <w:lvlText w:val="%4."/>
      <w:lvlJc w:val="left"/>
      <w:pPr>
        <w:ind w:left="3240" w:hanging="360"/>
      </w:pPr>
    </w:lvl>
    <w:lvl w:ilvl="4" w:tplc="C9E63B8A">
      <w:start w:val="1"/>
      <w:numFmt w:val="lowerLetter"/>
      <w:lvlText w:val="%5."/>
      <w:lvlJc w:val="left"/>
      <w:pPr>
        <w:ind w:left="3960" w:hanging="360"/>
      </w:pPr>
    </w:lvl>
    <w:lvl w:ilvl="5" w:tplc="74C674D6">
      <w:start w:val="1"/>
      <w:numFmt w:val="lowerRoman"/>
      <w:lvlText w:val="%6."/>
      <w:lvlJc w:val="right"/>
      <w:pPr>
        <w:ind w:left="4680" w:hanging="180"/>
      </w:pPr>
    </w:lvl>
    <w:lvl w:ilvl="6" w:tplc="A902305A">
      <w:start w:val="1"/>
      <w:numFmt w:val="decimal"/>
      <w:lvlText w:val="%7."/>
      <w:lvlJc w:val="left"/>
      <w:pPr>
        <w:ind w:left="5400" w:hanging="360"/>
      </w:pPr>
    </w:lvl>
    <w:lvl w:ilvl="7" w:tplc="38F8010A">
      <w:start w:val="1"/>
      <w:numFmt w:val="lowerLetter"/>
      <w:lvlText w:val="%8."/>
      <w:lvlJc w:val="left"/>
      <w:pPr>
        <w:ind w:left="6120" w:hanging="360"/>
      </w:pPr>
    </w:lvl>
    <w:lvl w:ilvl="8" w:tplc="37227888">
      <w:start w:val="1"/>
      <w:numFmt w:val="lowerRoman"/>
      <w:lvlText w:val="%9."/>
      <w:lvlJc w:val="right"/>
      <w:pPr>
        <w:ind w:left="6840" w:hanging="180"/>
      </w:pPr>
    </w:lvl>
  </w:abstractNum>
  <w:abstractNum w:abstractNumId="10" w15:restartNumberingAfterBreak="0">
    <w:nsid w:val="4EF05F71"/>
    <w:multiLevelType w:val="hybridMultilevel"/>
    <w:tmpl w:val="3E6AD622"/>
    <w:lvl w:ilvl="0" w:tplc="5A980BDC">
      <w:start w:val="4"/>
      <w:numFmt w:val="decimal"/>
      <w:lvlText w:val="%1."/>
      <w:lvlJc w:val="left"/>
      <w:pPr>
        <w:ind w:left="720" w:hanging="360"/>
      </w:pPr>
    </w:lvl>
    <w:lvl w:ilvl="1" w:tplc="66AE7618">
      <w:start w:val="1"/>
      <w:numFmt w:val="lowerLetter"/>
      <w:lvlText w:val="%2."/>
      <w:lvlJc w:val="left"/>
      <w:pPr>
        <w:ind w:left="1440" w:hanging="360"/>
      </w:pPr>
    </w:lvl>
    <w:lvl w:ilvl="2" w:tplc="08E0CBE4">
      <w:start w:val="1"/>
      <w:numFmt w:val="lowerRoman"/>
      <w:lvlText w:val="%3."/>
      <w:lvlJc w:val="right"/>
      <w:pPr>
        <w:ind w:left="2160" w:hanging="180"/>
      </w:pPr>
    </w:lvl>
    <w:lvl w:ilvl="3" w:tplc="8ED85E2E">
      <w:start w:val="1"/>
      <w:numFmt w:val="decimal"/>
      <w:lvlText w:val="%4."/>
      <w:lvlJc w:val="left"/>
      <w:pPr>
        <w:ind w:left="2880" w:hanging="360"/>
      </w:pPr>
    </w:lvl>
    <w:lvl w:ilvl="4" w:tplc="96D4EC66">
      <w:start w:val="1"/>
      <w:numFmt w:val="lowerLetter"/>
      <w:lvlText w:val="%5."/>
      <w:lvlJc w:val="left"/>
      <w:pPr>
        <w:ind w:left="3600" w:hanging="360"/>
      </w:pPr>
    </w:lvl>
    <w:lvl w:ilvl="5" w:tplc="96247B50">
      <w:start w:val="1"/>
      <w:numFmt w:val="lowerRoman"/>
      <w:lvlText w:val="%6."/>
      <w:lvlJc w:val="right"/>
      <w:pPr>
        <w:ind w:left="4320" w:hanging="180"/>
      </w:pPr>
    </w:lvl>
    <w:lvl w:ilvl="6" w:tplc="0F6274F8">
      <w:start w:val="1"/>
      <w:numFmt w:val="decimal"/>
      <w:lvlText w:val="%7."/>
      <w:lvlJc w:val="left"/>
      <w:pPr>
        <w:ind w:left="5040" w:hanging="360"/>
      </w:pPr>
    </w:lvl>
    <w:lvl w:ilvl="7" w:tplc="ADB4442E">
      <w:start w:val="1"/>
      <w:numFmt w:val="lowerLetter"/>
      <w:lvlText w:val="%8."/>
      <w:lvlJc w:val="left"/>
      <w:pPr>
        <w:ind w:left="5760" w:hanging="360"/>
      </w:pPr>
    </w:lvl>
    <w:lvl w:ilvl="8" w:tplc="EFF2D446">
      <w:start w:val="1"/>
      <w:numFmt w:val="lowerRoman"/>
      <w:lvlText w:val="%9."/>
      <w:lvlJc w:val="right"/>
      <w:pPr>
        <w:ind w:left="6480" w:hanging="180"/>
      </w:pPr>
    </w:lvl>
  </w:abstractNum>
  <w:abstractNum w:abstractNumId="11" w15:restartNumberingAfterBreak="0">
    <w:nsid w:val="502152EE"/>
    <w:multiLevelType w:val="hybridMultilevel"/>
    <w:tmpl w:val="5A2CDC34"/>
    <w:lvl w:ilvl="0" w:tplc="CFC0A72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3975D9"/>
    <w:multiLevelType w:val="hybridMultilevel"/>
    <w:tmpl w:val="5A2CD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4405BD"/>
    <w:multiLevelType w:val="hybridMultilevel"/>
    <w:tmpl w:val="5A8C47C4"/>
    <w:lvl w:ilvl="0" w:tplc="91EA35A4">
      <w:start w:val="1"/>
      <w:numFmt w:val="lowerLetter"/>
      <w:lvlText w:val="%1."/>
      <w:lvlJc w:val="left"/>
      <w:pPr>
        <w:ind w:left="1080" w:hanging="360"/>
      </w:pPr>
    </w:lvl>
    <w:lvl w:ilvl="1" w:tplc="5CA46EDC">
      <w:start w:val="1"/>
      <w:numFmt w:val="lowerLetter"/>
      <w:lvlText w:val="%2."/>
      <w:lvlJc w:val="left"/>
      <w:pPr>
        <w:ind w:left="1800" w:hanging="360"/>
      </w:pPr>
    </w:lvl>
    <w:lvl w:ilvl="2" w:tplc="56A0D12A">
      <w:start w:val="1"/>
      <w:numFmt w:val="lowerRoman"/>
      <w:lvlText w:val="%3."/>
      <w:lvlJc w:val="right"/>
      <w:pPr>
        <w:ind w:left="2520" w:hanging="180"/>
      </w:pPr>
    </w:lvl>
    <w:lvl w:ilvl="3" w:tplc="EA4A9780">
      <w:start w:val="1"/>
      <w:numFmt w:val="decimal"/>
      <w:lvlText w:val="%4."/>
      <w:lvlJc w:val="left"/>
      <w:pPr>
        <w:ind w:left="3240" w:hanging="360"/>
      </w:pPr>
    </w:lvl>
    <w:lvl w:ilvl="4" w:tplc="7A8027B4">
      <w:start w:val="1"/>
      <w:numFmt w:val="lowerLetter"/>
      <w:lvlText w:val="%5."/>
      <w:lvlJc w:val="left"/>
      <w:pPr>
        <w:ind w:left="3960" w:hanging="360"/>
      </w:pPr>
    </w:lvl>
    <w:lvl w:ilvl="5" w:tplc="97168E3A">
      <w:start w:val="1"/>
      <w:numFmt w:val="lowerRoman"/>
      <w:lvlText w:val="%6."/>
      <w:lvlJc w:val="right"/>
      <w:pPr>
        <w:ind w:left="4680" w:hanging="180"/>
      </w:pPr>
    </w:lvl>
    <w:lvl w:ilvl="6" w:tplc="EB7814CE">
      <w:start w:val="1"/>
      <w:numFmt w:val="decimal"/>
      <w:lvlText w:val="%7."/>
      <w:lvlJc w:val="left"/>
      <w:pPr>
        <w:ind w:left="5400" w:hanging="360"/>
      </w:pPr>
    </w:lvl>
    <w:lvl w:ilvl="7" w:tplc="824AE522">
      <w:start w:val="1"/>
      <w:numFmt w:val="lowerLetter"/>
      <w:lvlText w:val="%8."/>
      <w:lvlJc w:val="left"/>
      <w:pPr>
        <w:ind w:left="6120" w:hanging="360"/>
      </w:pPr>
    </w:lvl>
    <w:lvl w:ilvl="8" w:tplc="09AC4DC8">
      <w:start w:val="1"/>
      <w:numFmt w:val="lowerRoman"/>
      <w:lvlText w:val="%9."/>
      <w:lvlJc w:val="right"/>
      <w:pPr>
        <w:ind w:left="6840" w:hanging="180"/>
      </w:pPr>
    </w:lvl>
  </w:abstractNum>
  <w:abstractNum w:abstractNumId="14" w15:restartNumberingAfterBreak="0">
    <w:nsid w:val="6E452F52"/>
    <w:multiLevelType w:val="hybridMultilevel"/>
    <w:tmpl w:val="6E04EA60"/>
    <w:lvl w:ilvl="0" w:tplc="AEB267C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96F6C4"/>
    <w:multiLevelType w:val="hybridMultilevel"/>
    <w:tmpl w:val="E74E33B6"/>
    <w:lvl w:ilvl="0" w:tplc="30B60C70">
      <w:start w:val="3"/>
      <w:numFmt w:val="decimal"/>
      <w:lvlText w:val="%1."/>
      <w:lvlJc w:val="left"/>
      <w:pPr>
        <w:ind w:left="720" w:hanging="360"/>
      </w:pPr>
    </w:lvl>
    <w:lvl w:ilvl="1" w:tplc="7ACE8E48">
      <w:start w:val="1"/>
      <w:numFmt w:val="lowerLetter"/>
      <w:lvlText w:val="%2."/>
      <w:lvlJc w:val="left"/>
      <w:pPr>
        <w:ind w:left="1440" w:hanging="360"/>
      </w:pPr>
    </w:lvl>
    <w:lvl w:ilvl="2" w:tplc="FDBCC21E">
      <w:start w:val="1"/>
      <w:numFmt w:val="lowerRoman"/>
      <w:lvlText w:val="%3."/>
      <w:lvlJc w:val="right"/>
      <w:pPr>
        <w:ind w:left="2160" w:hanging="180"/>
      </w:pPr>
    </w:lvl>
    <w:lvl w:ilvl="3" w:tplc="AC5EFD70">
      <w:start w:val="1"/>
      <w:numFmt w:val="decimal"/>
      <w:lvlText w:val="%4."/>
      <w:lvlJc w:val="left"/>
      <w:pPr>
        <w:ind w:left="2880" w:hanging="360"/>
      </w:pPr>
    </w:lvl>
    <w:lvl w:ilvl="4" w:tplc="50D8082E">
      <w:start w:val="1"/>
      <w:numFmt w:val="lowerLetter"/>
      <w:lvlText w:val="%5."/>
      <w:lvlJc w:val="left"/>
      <w:pPr>
        <w:ind w:left="3600" w:hanging="360"/>
      </w:pPr>
    </w:lvl>
    <w:lvl w:ilvl="5" w:tplc="35B485CC">
      <w:start w:val="1"/>
      <w:numFmt w:val="lowerRoman"/>
      <w:lvlText w:val="%6."/>
      <w:lvlJc w:val="right"/>
      <w:pPr>
        <w:ind w:left="4320" w:hanging="180"/>
      </w:pPr>
    </w:lvl>
    <w:lvl w:ilvl="6" w:tplc="5C56EA1C">
      <w:start w:val="1"/>
      <w:numFmt w:val="decimal"/>
      <w:lvlText w:val="%7."/>
      <w:lvlJc w:val="left"/>
      <w:pPr>
        <w:ind w:left="5040" w:hanging="360"/>
      </w:pPr>
    </w:lvl>
    <w:lvl w:ilvl="7" w:tplc="C7CEC920">
      <w:start w:val="1"/>
      <w:numFmt w:val="lowerLetter"/>
      <w:lvlText w:val="%8."/>
      <w:lvlJc w:val="left"/>
      <w:pPr>
        <w:ind w:left="5760" w:hanging="360"/>
      </w:pPr>
    </w:lvl>
    <w:lvl w:ilvl="8" w:tplc="53E01AB2">
      <w:start w:val="1"/>
      <w:numFmt w:val="lowerRoman"/>
      <w:lvlText w:val="%9."/>
      <w:lvlJc w:val="right"/>
      <w:pPr>
        <w:ind w:left="6480" w:hanging="180"/>
      </w:pPr>
    </w:lvl>
  </w:abstractNum>
  <w:abstractNum w:abstractNumId="16" w15:restartNumberingAfterBreak="0">
    <w:nsid w:val="7E083A90"/>
    <w:multiLevelType w:val="hybridMultilevel"/>
    <w:tmpl w:val="FAE82DFE"/>
    <w:lvl w:ilvl="0" w:tplc="CFC0A72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81306616">
    <w:abstractNumId w:val="7"/>
  </w:num>
  <w:num w:numId="2" w16cid:durableId="1699157403">
    <w:abstractNumId w:val="6"/>
  </w:num>
  <w:num w:numId="3" w16cid:durableId="639505739">
    <w:abstractNumId w:val="0"/>
  </w:num>
  <w:num w:numId="4" w16cid:durableId="1593705587">
    <w:abstractNumId w:val="9"/>
  </w:num>
  <w:num w:numId="5" w16cid:durableId="1254825613">
    <w:abstractNumId w:val="13"/>
  </w:num>
  <w:num w:numId="6" w16cid:durableId="837772587">
    <w:abstractNumId w:val="8"/>
  </w:num>
  <w:num w:numId="7" w16cid:durableId="1433940436">
    <w:abstractNumId w:val="10"/>
  </w:num>
  <w:num w:numId="8" w16cid:durableId="323514511">
    <w:abstractNumId w:val="15"/>
  </w:num>
  <w:num w:numId="9" w16cid:durableId="830103321">
    <w:abstractNumId w:val="2"/>
  </w:num>
  <w:num w:numId="10" w16cid:durableId="2126734825">
    <w:abstractNumId w:val="3"/>
  </w:num>
  <w:num w:numId="11" w16cid:durableId="481241706">
    <w:abstractNumId w:val="4"/>
  </w:num>
  <w:num w:numId="12" w16cid:durableId="1448699856">
    <w:abstractNumId w:val="16"/>
  </w:num>
  <w:num w:numId="13" w16cid:durableId="970987126">
    <w:abstractNumId w:val="11"/>
  </w:num>
  <w:num w:numId="14" w16cid:durableId="687174204">
    <w:abstractNumId w:val="14"/>
  </w:num>
  <w:num w:numId="15" w16cid:durableId="1539926226">
    <w:abstractNumId w:val="12"/>
  </w:num>
  <w:num w:numId="16" w16cid:durableId="1070420513">
    <w:abstractNumId w:val="5"/>
  </w:num>
  <w:num w:numId="17" w16cid:durableId="198746886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2E"/>
    <w:rsid w:val="00012797"/>
    <w:rsid w:val="00021FDE"/>
    <w:rsid w:val="00033014"/>
    <w:rsid w:val="00033BAD"/>
    <w:rsid w:val="00034C30"/>
    <w:rsid w:val="00042F09"/>
    <w:rsid w:val="00044675"/>
    <w:rsid w:val="000473C2"/>
    <w:rsid w:val="00054C53"/>
    <w:rsid w:val="0005679B"/>
    <w:rsid w:val="00063351"/>
    <w:rsid w:val="000668BF"/>
    <w:rsid w:val="00075CC7"/>
    <w:rsid w:val="00080A83"/>
    <w:rsid w:val="0008228A"/>
    <w:rsid w:val="000855D4"/>
    <w:rsid w:val="00085770"/>
    <w:rsid w:val="000919E4"/>
    <w:rsid w:val="00094E67"/>
    <w:rsid w:val="000B1D26"/>
    <w:rsid w:val="000C00C8"/>
    <w:rsid w:val="000C07C5"/>
    <w:rsid w:val="000C25A5"/>
    <w:rsid w:val="000C6BBC"/>
    <w:rsid w:val="000D2ACC"/>
    <w:rsid w:val="000D37C1"/>
    <w:rsid w:val="000E0F32"/>
    <w:rsid w:val="000E51E1"/>
    <w:rsid w:val="000F5966"/>
    <w:rsid w:val="00100378"/>
    <w:rsid w:val="0011313F"/>
    <w:rsid w:val="00114949"/>
    <w:rsid w:val="001156EB"/>
    <w:rsid w:val="001204C8"/>
    <w:rsid w:val="001252BC"/>
    <w:rsid w:val="00130691"/>
    <w:rsid w:val="001422B9"/>
    <w:rsid w:val="00144746"/>
    <w:rsid w:val="001562AE"/>
    <w:rsid w:val="00160BBA"/>
    <w:rsid w:val="00174F26"/>
    <w:rsid w:val="001755E0"/>
    <w:rsid w:val="0018276E"/>
    <w:rsid w:val="0018396A"/>
    <w:rsid w:val="0018735A"/>
    <w:rsid w:val="00192097"/>
    <w:rsid w:val="0019423D"/>
    <w:rsid w:val="00194C3C"/>
    <w:rsid w:val="001A25FC"/>
    <w:rsid w:val="001A4CE1"/>
    <w:rsid w:val="001A75BB"/>
    <w:rsid w:val="001B5CD4"/>
    <w:rsid w:val="001C768E"/>
    <w:rsid w:val="001D1C09"/>
    <w:rsid w:val="001D23ED"/>
    <w:rsid w:val="001D5DEE"/>
    <w:rsid w:val="001E2A19"/>
    <w:rsid w:val="001E5C05"/>
    <w:rsid w:val="001F4613"/>
    <w:rsid w:val="001F5731"/>
    <w:rsid w:val="00200F1E"/>
    <w:rsid w:val="00213B2F"/>
    <w:rsid w:val="00221990"/>
    <w:rsid w:val="0022251E"/>
    <w:rsid w:val="002245C9"/>
    <w:rsid w:val="0023244C"/>
    <w:rsid w:val="00250235"/>
    <w:rsid w:val="00253E23"/>
    <w:rsid w:val="00255035"/>
    <w:rsid w:val="00260E13"/>
    <w:rsid w:val="0026298D"/>
    <w:rsid w:val="002643C9"/>
    <w:rsid w:val="00266574"/>
    <w:rsid w:val="002666A5"/>
    <w:rsid w:val="00273ABC"/>
    <w:rsid w:val="00274BAD"/>
    <w:rsid w:val="002775CA"/>
    <w:rsid w:val="00281345"/>
    <w:rsid w:val="00291174"/>
    <w:rsid w:val="00293BFC"/>
    <w:rsid w:val="00294C03"/>
    <w:rsid w:val="002A040E"/>
    <w:rsid w:val="002A1E38"/>
    <w:rsid w:val="002A215E"/>
    <w:rsid w:val="002A2F52"/>
    <w:rsid w:val="002A46AE"/>
    <w:rsid w:val="002A72C3"/>
    <w:rsid w:val="002B0B8C"/>
    <w:rsid w:val="002B2834"/>
    <w:rsid w:val="002B609D"/>
    <w:rsid w:val="002C1C72"/>
    <w:rsid w:val="002C3847"/>
    <w:rsid w:val="002D0609"/>
    <w:rsid w:val="002D22AD"/>
    <w:rsid w:val="002D60C4"/>
    <w:rsid w:val="002E0D14"/>
    <w:rsid w:val="002E372A"/>
    <w:rsid w:val="002F37BE"/>
    <w:rsid w:val="002F3E5B"/>
    <w:rsid w:val="002F6089"/>
    <w:rsid w:val="00300136"/>
    <w:rsid w:val="003039C9"/>
    <w:rsid w:val="00307560"/>
    <w:rsid w:val="00310015"/>
    <w:rsid w:val="00310ECD"/>
    <w:rsid w:val="0032129C"/>
    <w:rsid w:val="003223E2"/>
    <w:rsid w:val="00325AD3"/>
    <w:rsid w:val="00331D24"/>
    <w:rsid w:val="00332584"/>
    <w:rsid w:val="00333F84"/>
    <w:rsid w:val="00334DF8"/>
    <w:rsid w:val="00336D13"/>
    <w:rsid w:val="003430DF"/>
    <w:rsid w:val="00344C15"/>
    <w:rsid w:val="00347B85"/>
    <w:rsid w:val="003566EE"/>
    <w:rsid w:val="003626FC"/>
    <w:rsid w:val="00376257"/>
    <w:rsid w:val="0038221C"/>
    <w:rsid w:val="003840E2"/>
    <w:rsid w:val="003863F2"/>
    <w:rsid w:val="00396B31"/>
    <w:rsid w:val="003A0A90"/>
    <w:rsid w:val="003A3104"/>
    <w:rsid w:val="003A3A62"/>
    <w:rsid w:val="003B02F0"/>
    <w:rsid w:val="003B0F3F"/>
    <w:rsid w:val="003B2E93"/>
    <w:rsid w:val="003B6027"/>
    <w:rsid w:val="003C2D37"/>
    <w:rsid w:val="003C3358"/>
    <w:rsid w:val="003C51C2"/>
    <w:rsid w:val="003C5B4A"/>
    <w:rsid w:val="003C6048"/>
    <w:rsid w:val="003D5889"/>
    <w:rsid w:val="003E1FB7"/>
    <w:rsid w:val="003F1294"/>
    <w:rsid w:val="003F1D96"/>
    <w:rsid w:val="003F2F48"/>
    <w:rsid w:val="00406B9D"/>
    <w:rsid w:val="00415FAA"/>
    <w:rsid w:val="00416668"/>
    <w:rsid w:val="00422060"/>
    <w:rsid w:val="00422176"/>
    <w:rsid w:val="00423DA6"/>
    <w:rsid w:val="00424815"/>
    <w:rsid w:val="00425A4B"/>
    <w:rsid w:val="00427763"/>
    <w:rsid w:val="004311CA"/>
    <w:rsid w:val="0043406B"/>
    <w:rsid w:val="00442205"/>
    <w:rsid w:val="00443D95"/>
    <w:rsid w:val="00450543"/>
    <w:rsid w:val="004563DB"/>
    <w:rsid w:val="00456C95"/>
    <w:rsid w:val="004572C4"/>
    <w:rsid w:val="004616C5"/>
    <w:rsid w:val="00474D23"/>
    <w:rsid w:val="0047619B"/>
    <w:rsid w:val="0048610D"/>
    <w:rsid w:val="004874F4"/>
    <w:rsid w:val="004918B6"/>
    <w:rsid w:val="00491BA7"/>
    <w:rsid w:val="00491C4B"/>
    <w:rsid w:val="0049296E"/>
    <w:rsid w:val="00493A46"/>
    <w:rsid w:val="00495779"/>
    <w:rsid w:val="004A01A5"/>
    <w:rsid w:val="004A0FC9"/>
    <w:rsid w:val="004A3F04"/>
    <w:rsid w:val="004B0BA6"/>
    <w:rsid w:val="004B77A4"/>
    <w:rsid w:val="004B7FAC"/>
    <w:rsid w:val="004C1097"/>
    <w:rsid w:val="004C1A31"/>
    <w:rsid w:val="004C36BA"/>
    <w:rsid w:val="004D52FD"/>
    <w:rsid w:val="004E397C"/>
    <w:rsid w:val="004F0308"/>
    <w:rsid w:val="004F24EF"/>
    <w:rsid w:val="004F3B25"/>
    <w:rsid w:val="00513BA3"/>
    <w:rsid w:val="00514409"/>
    <w:rsid w:val="005144A0"/>
    <w:rsid w:val="00526DF7"/>
    <w:rsid w:val="00534641"/>
    <w:rsid w:val="00535BD6"/>
    <w:rsid w:val="00550BEB"/>
    <w:rsid w:val="0055669F"/>
    <w:rsid w:val="00556A8A"/>
    <w:rsid w:val="00562159"/>
    <w:rsid w:val="00562D0F"/>
    <w:rsid w:val="00563C22"/>
    <w:rsid w:val="00564233"/>
    <w:rsid w:val="005652DD"/>
    <w:rsid w:val="005702E9"/>
    <w:rsid w:val="00581E6E"/>
    <w:rsid w:val="005832A7"/>
    <w:rsid w:val="00595794"/>
    <w:rsid w:val="0059783E"/>
    <w:rsid w:val="005A03D3"/>
    <w:rsid w:val="005A06B7"/>
    <w:rsid w:val="005A2B7D"/>
    <w:rsid w:val="005B2C4F"/>
    <w:rsid w:val="005B36C2"/>
    <w:rsid w:val="005C039A"/>
    <w:rsid w:val="005D10FD"/>
    <w:rsid w:val="005D38FC"/>
    <w:rsid w:val="005D4FAB"/>
    <w:rsid w:val="005D6EE7"/>
    <w:rsid w:val="005D6F6B"/>
    <w:rsid w:val="005E57CA"/>
    <w:rsid w:val="005E5A18"/>
    <w:rsid w:val="005F255F"/>
    <w:rsid w:val="005F29AB"/>
    <w:rsid w:val="005F2FB6"/>
    <w:rsid w:val="005F544A"/>
    <w:rsid w:val="005F5D59"/>
    <w:rsid w:val="005F6F79"/>
    <w:rsid w:val="005F7DC0"/>
    <w:rsid w:val="00612399"/>
    <w:rsid w:val="0061242D"/>
    <w:rsid w:val="006126C8"/>
    <w:rsid w:val="00613FEB"/>
    <w:rsid w:val="0061560B"/>
    <w:rsid w:val="006175ED"/>
    <w:rsid w:val="00617B2F"/>
    <w:rsid w:val="006304B5"/>
    <w:rsid w:val="00634639"/>
    <w:rsid w:val="00637699"/>
    <w:rsid w:val="0064296E"/>
    <w:rsid w:val="00642A97"/>
    <w:rsid w:val="00646089"/>
    <w:rsid w:val="006578B8"/>
    <w:rsid w:val="00657DEF"/>
    <w:rsid w:val="0066030D"/>
    <w:rsid w:val="0066546C"/>
    <w:rsid w:val="006716FF"/>
    <w:rsid w:val="006719F2"/>
    <w:rsid w:val="00674E19"/>
    <w:rsid w:val="00674EF4"/>
    <w:rsid w:val="006779C8"/>
    <w:rsid w:val="00683EB6"/>
    <w:rsid w:val="00691537"/>
    <w:rsid w:val="006968CA"/>
    <w:rsid w:val="006972FB"/>
    <w:rsid w:val="00697B90"/>
    <w:rsid w:val="006A0CE6"/>
    <w:rsid w:val="006A5BFD"/>
    <w:rsid w:val="006A7AA2"/>
    <w:rsid w:val="006B7161"/>
    <w:rsid w:val="006C39FB"/>
    <w:rsid w:val="006D75B8"/>
    <w:rsid w:val="006E025F"/>
    <w:rsid w:val="006E4CA2"/>
    <w:rsid w:val="006E75E3"/>
    <w:rsid w:val="006F2556"/>
    <w:rsid w:val="006F28DC"/>
    <w:rsid w:val="006F716F"/>
    <w:rsid w:val="00703ECE"/>
    <w:rsid w:val="00705882"/>
    <w:rsid w:val="007079FC"/>
    <w:rsid w:val="00714F65"/>
    <w:rsid w:val="00715F4B"/>
    <w:rsid w:val="00720137"/>
    <w:rsid w:val="00721E34"/>
    <w:rsid w:val="00733E1A"/>
    <w:rsid w:val="0073672F"/>
    <w:rsid w:val="00741D1B"/>
    <w:rsid w:val="00745C24"/>
    <w:rsid w:val="00753E27"/>
    <w:rsid w:val="00765175"/>
    <w:rsid w:val="007664CE"/>
    <w:rsid w:val="00770CA9"/>
    <w:rsid w:val="00775BBA"/>
    <w:rsid w:val="00775CE4"/>
    <w:rsid w:val="007772B9"/>
    <w:rsid w:val="0078207A"/>
    <w:rsid w:val="007877F6"/>
    <w:rsid w:val="00792E3A"/>
    <w:rsid w:val="00797DA6"/>
    <w:rsid w:val="007A19AA"/>
    <w:rsid w:val="007A6DC1"/>
    <w:rsid w:val="007B0622"/>
    <w:rsid w:val="007B3B0B"/>
    <w:rsid w:val="007B3C6C"/>
    <w:rsid w:val="007C0184"/>
    <w:rsid w:val="007C01F0"/>
    <w:rsid w:val="007C1C9A"/>
    <w:rsid w:val="007C3073"/>
    <w:rsid w:val="007C31DC"/>
    <w:rsid w:val="007C4395"/>
    <w:rsid w:val="007C4B65"/>
    <w:rsid w:val="007C694E"/>
    <w:rsid w:val="007E020A"/>
    <w:rsid w:val="007F0198"/>
    <w:rsid w:val="007F3E00"/>
    <w:rsid w:val="007F50F0"/>
    <w:rsid w:val="007F6585"/>
    <w:rsid w:val="00800860"/>
    <w:rsid w:val="00803E3E"/>
    <w:rsid w:val="008113DE"/>
    <w:rsid w:val="00811FEE"/>
    <w:rsid w:val="0083143F"/>
    <w:rsid w:val="00835C70"/>
    <w:rsid w:val="008373BA"/>
    <w:rsid w:val="008472FB"/>
    <w:rsid w:val="008504D2"/>
    <w:rsid w:val="00850668"/>
    <w:rsid w:val="00852D59"/>
    <w:rsid w:val="008537AE"/>
    <w:rsid w:val="00864BF4"/>
    <w:rsid w:val="00867F44"/>
    <w:rsid w:val="00872BBD"/>
    <w:rsid w:val="0088145E"/>
    <w:rsid w:val="00882DB6"/>
    <w:rsid w:val="00883D62"/>
    <w:rsid w:val="0088538D"/>
    <w:rsid w:val="00886BFB"/>
    <w:rsid w:val="008901FC"/>
    <w:rsid w:val="00890A63"/>
    <w:rsid w:val="00892242"/>
    <w:rsid w:val="00894C3A"/>
    <w:rsid w:val="008A5E8C"/>
    <w:rsid w:val="008A6DFB"/>
    <w:rsid w:val="008A7935"/>
    <w:rsid w:val="008B699A"/>
    <w:rsid w:val="008B6A05"/>
    <w:rsid w:val="008C3361"/>
    <w:rsid w:val="008C6932"/>
    <w:rsid w:val="008D4AAE"/>
    <w:rsid w:val="008D603D"/>
    <w:rsid w:val="008E0933"/>
    <w:rsid w:val="008E0F74"/>
    <w:rsid w:val="00900BA4"/>
    <w:rsid w:val="0090157B"/>
    <w:rsid w:val="00910D8A"/>
    <w:rsid w:val="0091189A"/>
    <w:rsid w:val="0091341A"/>
    <w:rsid w:val="00913EDE"/>
    <w:rsid w:val="009151A3"/>
    <w:rsid w:val="00915DDE"/>
    <w:rsid w:val="00920673"/>
    <w:rsid w:val="009214FD"/>
    <w:rsid w:val="00925D66"/>
    <w:rsid w:val="009331BD"/>
    <w:rsid w:val="00934B12"/>
    <w:rsid w:val="0093744B"/>
    <w:rsid w:val="0094096F"/>
    <w:rsid w:val="00946A3B"/>
    <w:rsid w:val="00951A39"/>
    <w:rsid w:val="00951B8A"/>
    <w:rsid w:val="00963859"/>
    <w:rsid w:val="009674E5"/>
    <w:rsid w:val="00970BE0"/>
    <w:rsid w:val="009803A1"/>
    <w:rsid w:val="009829B5"/>
    <w:rsid w:val="00984D0B"/>
    <w:rsid w:val="009909D4"/>
    <w:rsid w:val="00993B50"/>
    <w:rsid w:val="00996C9A"/>
    <w:rsid w:val="009A0722"/>
    <w:rsid w:val="009A2F84"/>
    <w:rsid w:val="009A4B07"/>
    <w:rsid w:val="009A651B"/>
    <w:rsid w:val="009A6EF6"/>
    <w:rsid w:val="009A7980"/>
    <w:rsid w:val="009B0C13"/>
    <w:rsid w:val="009B3F7F"/>
    <w:rsid w:val="009B424B"/>
    <w:rsid w:val="009D2D54"/>
    <w:rsid w:val="009D60FD"/>
    <w:rsid w:val="009D7C79"/>
    <w:rsid w:val="009E0D83"/>
    <w:rsid w:val="009E2815"/>
    <w:rsid w:val="009F15C6"/>
    <w:rsid w:val="009F325F"/>
    <w:rsid w:val="009F7C5D"/>
    <w:rsid w:val="00A00CC2"/>
    <w:rsid w:val="00A060D8"/>
    <w:rsid w:val="00A1302C"/>
    <w:rsid w:val="00A16BF8"/>
    <w:rsid w:val="00A20615"/>
    <w:rsid w:val="00A23204"/>
    <w:rsid w:val="00A2393D"/>
    <w:rsid w:val="00A26833"/>
    <w:rsid w:val="00A349C0"/>
    <w:rsid w:val="00A4234D"/>
    <w:rsid w:val="00A5685D"/>
    <w:rsid w:val="00A56BA3"/>
    <w:rsid w:val="00A63F37"/>
    <w:rsid w:val="00A7697F"/>
    <w:rsid w:val="00A867F4"/>
    <w:rsid w:val="00A873CD"/>
    <w:rsid w:val="00A93152"/>
    <w:rsid w:val="00A95F71"/>
    <w:rsid w:val="00AA4433"/>
    <w:rsid w:val="00AB3C4F"/>
    <w:rsid w:val="00AC134E"/>
    <w:rsid w:val="00AD1669"/>
    <w:rsid w:val="00AD20C9"/>
    <w:rsid w:val="00AD2C47"/>
    <w:rsid w:val="00AE30FE"/>
    <w:rsid w:val="00AE598D"/>
    <w:rsid w:val="00AE70C5"/>
    <w:rsid w:val="00AF1FA4"/>
    <w:rsid w:val="00AF588B"/>
    <w:rsid w:val="00B00C87"/>
    <w:rsid w:val="00B11EFC"/>
    <w:rsid w:val="00B20EFD"/>
    <w:rsid w:val="00B24502"/>
    <w:rsid w:val="00B24A49"/>
    <w:rsid w:val="00B27B09"/>
    <w:rsid w:val="00B4020E"/>
    <w:rsid w:val="00B47518"/>
    <w:rsid w:val="00B53293"/>
    <w:rsid w:val="00B612AD"/>
    <w:rsid w:val="00B61E1C"/>
    <w:rsid w:val="00B6315F"/>
    <w:rsid w:val="00B72A27"/>
    <w:rsid w:val="00B739DA"/>
    <w:rsid w:val="00B9040F"/>
    <w:rsid w:val="00B9302E"/>
    <w:rsid w:val="00BA0D96"/>
    <w:rsid w:val="00BA37C7"/>
    <w:rsid w:val="00BA4E0E"/>
    <w:rsid w:val="00BA6536"/>
    <w:rsid w:val="00BA7D5B"/>
    <w:rsid w:val="00BB00DF"/>
    <w:rsid w:val="00BB71B4"/>
    <w:rsid w:val="00BC170A"/>
    <w:rsid w:val="00BC7008"/>
    <w:rsid w:val="00BD34BF"/>
    <w:rsid w:val="00BE0658"/>
    <w:rsid w:val="00BE205F"/>
    <w:rsid w:val="00BF4ADA"/>
    <w:rsid w:val="00C051D8"/>
    <w:rsid w:val="00C06551"/>
    <w:rsid w:val="00C0736B"/>
    <w:rsid w:val="00C11BA1"/>
    <w:rsid w:val="00C255EF"/>
    <w:rsid w:val="00C31079"/>
    <w:rsid w:val="00C323A8"/>
    <w:rsid w:val="00C3624D"/>
    <w:rsid w:val="00C40B57"/>
    <w:rsid w:val="00C45B26"/>
    <w:rsid w:val="00C464DD"/>
    <w:rsid w:val="00C5434B"/>
    <w:rsid w:val="00C77BE9"/>
    <w:rsid w:val="00C84CBC"/>
    <w:rsid w:val="00C911AD"/>
    <w:rsid w:val="00CA7EA5"/>
    <w:rsid w:val="00CB32F0"/>
    <w:rsid w:val="00CC452F"/>
    <w:rsid w:val="00CC5907"/>
    <w:rsid w:val="00CC6A53"/>
    <w:rsid w:val="00CC6B4D"/>
    <w:rsid w:val="00CC787D"/>
    <w:rsid w:val="00CD1CEC"/>
    <w:rsid w:val="00CE0832"/>
    <w:rsid w:val="00CE68A0"/>
    <w:rsid w:val="00CF59B6"/>
    <w:rsid w:val="00CF74DF"/>
    <w:rsid w:val="00D00E2D"/>
    <w:rsid w:val="00D06B2B"/>
    <w:rsid w:val="00D06FB9"/>
    <w:rsid w:val="00D07B46"/>
    <w:rsid w:val="00D07E76"/>
    <w:rsid w:val="00D10249"/>
    <w:rsid w:val="00D13DB2"/>
    <w:rsid w:val="00D23EAA"/>
    <w:rsid w:val="00D300BF"/>
    <w:rsid w:val="00D41580"/>
    <w:rsid w:val="00D453C3"/>
    <w:rsid w:val="00D46D17"/>
    <w:rsid w:val="00D5082E"/>
    <w:rsid w:val="00D53909"/>
    <w:rsid w:val="00D6683D"/>
    <w:rsid w:val="00D73145"/>
    <w:rsid w:val="00D80761"/>
    <w:rsid w:val="00D8294E"/>
    <w:rsid w:val="00D93593"/>
    <w:rsid w:val="00D9384F"/>
    <w:rsid w:val="00DA7E0E"/>
    <w:rsid w:val="00DB4183"/>
    <w:rsid w:val="00DC185D"/>
    <w:rsid w:val="00DC48A6"/>
    <w:rsid w:val="00DC6377"/>
    <w:rsid w:val="00DC6AFF"/>
    <w:rsid w:val="00DC7BDC"/>
    <w:rsid w:val="00DD0FC6"/>
    <w:rsid w:val="00DD6861"/>
    <w:rsid w:val="00E015D4"/>
    <w:rsid w:val="00E06A67"/>
    <w:rsid w:val="00E06F9B"/>
    <w:rsid w:val="00E111D4"/>
    <w:rsid w:val="00E1347D"/>
    <w:rsid w:val="00E14952"/>
    <w:rsid w:val="00E14DBC"/>
    <w:rsid w:val="00E24B9E"/>
    <w:rsid w:val="00E25C6E"/>
    <w:rsid w:val="00E402C6"/>
    <w:rsid w:val="00E40A32"/>
    <w:rsid w:val="00E541CE"/>
    <w:rsid w:val="00E5772C"/>
    <w:rsid w:val="00E62621"/>
    <w:rsid w:val="00E72683"/>
    <w:rsid w:val="00E74F07"/>
    <w:rsid w:val="00E76551"/>
    <w:rsid w:val="00E76675"/>
    <w:rsid w:val="00E90BD6"/>
    <w:rsid w:val="00E91709"/>
    <w:rsid w:val="00E91BAA"/>
    <w:rsid w:val="00E94783"/>
    <w:rsid w:val="00EA10EA"/>
    <w:rsid w:val="00EA494B"/>
    <w:rsid w:val="00EA7DD4"/>
    <w:rsid w:val="00EA7FC9"/>
    <w:rsid w:val="00EB0D04"/>
    <w:rsid w:val="00EB2C97"/>
    <w:rsid w:val="00EC25C8"/>
    <w:rsid w:val="00EC2B56"/>
    <w:rsid w:val="00EC51B9"/>
    <w:rsid w:val="00ED1DF8"/>
    <w:rsid w:val="00ED4420"/>
    <w:rsid w:val="00EE3B57"/>
    <w:rsid w:val="00EE7F23"/>
    <w:rsid w:val="00EF6822"/>
    <w:rsid w:val="00F0133E"/>
    <w:rsid w:val="00F029F3"/>
    <w:rsid w:val="00F04ECD"/>
    <w:rsid w:val="00F13D62"/>
    <w:rsid w:val="00F15241"/>
    <w:rsid w:val="00F2482B"/>
    <w:rsid w:val="00F25DC4"/>
    <w:rsid w:val="00F33385"/>
    <w:rsid w:val="00F356B2"/>
    <w:rsid w:val="00F35EF6"/>
    <w:rsid w:val="00F4291F"/>
    <w:rsid w:val="00F43CD0"/>
    <w:rsid w:val="00F44B68"/>
    <w:rsid w:val="00F46944"/>
    <w:rsid w:val="00F545C9"/>
    <w:rsid w:val="00F55065"/>
    <w:rsid w:val="00F728B0"/>
    <w:rsid w:val="00F902EE"/>
    <w:rsid w:val="00F92D55"/>
    <w:rsid w:val="00FA0567"/>
    <w:rsid w:val="00FA205F"/>
    <w:rsid w:val="00FA2450"/>
    <w:rsid w:val="00FA33C9"/>
    <w:rsid w:val="00FA6667"/>
    <w:rsid w:val="00FB794C"/>
    <w:rsid w:val="00FB7967"/>
    <w:rsid w:val="00FC7F0C"/>
    <w:rsid w:val="00FD0F9D"/>
    <w:rsid w:val="00FD6658"/>
    <w:rsid w:val="00FE27C3"/>
    <w:rsid w:val="00FE7263"/>
    <w:rsid w:val="00FF0303"/>
    <w:rsid w:val="00FF0C3B"/>
    <w:rsid w:val="00FF2DED"/>
    <w:rsid w:val="179952F8"/>
    <w:rsid w:val="1C5A7EF6"/>
    <w:rsid w:val="1D7F5C4E"/>
    <w:rsid w:val="21EE86F3"/>
    <w:rsid w:val="4590223B"/>
    <w:rsid w:val="4918A785"/>
    <w:rsid w:val="4EC0183E"/>
    <w:rsid w:val="5C20E831"/>
    <w:rsid w:val="61C472ED"/>
    <w:rsid w:val="687730A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A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2"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outlineLvl w:val="0"/>
    </w:pPr>
    <w:rPr>
      <w:rFonts w:ascii="Calibri" w:eastAsia="Calibri" w:hAnsi="Calibri" w:cs="Calibri"/>
      <w:color w:val="2D74B5"/>
      <w:sz w:val="32"/>
    </w:rPr>
  </w:style>
  <w:style w:type="paragraph" w:styleId="Overskrift2">
    <w:name w:val="heading 2"/>
    <w:next w:val="Normal"/>
    <w:link w:val="Overskrift2Tegn"/>
    <w:unhideWhenUsed/>
    <w:qFormat/>
    <w:pPr>
      <w:keepNext/>
      <w:keepLines/>
      <w:spacing w:after="0"/>
      <w:ind w:left="10" w:hanging="10"/>
      <w:outlineLvl w:val="1"/>
    </w:pPr>
    <w:rPr>
      <w:rFonts w:ascii="Calibri" w:eastAsia="Calibri" w:hAnsi="Calibri" w:cs="Calibri"/>
      <w:color w:val="2D74B5"/>
      <w:sz w:val="26"/>
    </w:rPr>
  </w:style>
  <w:style w:type="paragraph" w:styleId="Overskrift3">
    <w:name w:val="heading 3"/>
    <w:basedOn w:val="Normal"/>
    <w:next w:val="Normal"/>
    <w:link w:val="Overskrift3Tegn"/>
    <w:uiPriority w:val="9"/>
    <w:semiHidden/>
    <w:unhideWhenUsed/>
    <w:qFormat/>
    <w:rsid w:val="009E0D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color w:val="2D74B5"/>
      <w:sz w:val="26"/>
    </w:rPr>
  </w:style>
  <w:style w:type="character" w:customStyle="1" w:styleId="Overskrift1Tegn">
    <w:name w:val="Overskrift 1 Tegn"/>
    <w:link w:val="Overskrift1"/>
    <w:uiPriority w:val="9"/>
    <w:rPr>
      <w:rFonts w:ascii="Calibri" w:eastAsia="Calibri" w:hAnsi="Calibri" w:cs="Calibri"/>
      <w:color w:val="2D74B5"/>
      <w:sz w:val="32"/>
    </w:rPr>
  </w:style>
  <w:style w:type="paragraph" w:styleId="Listeafsnit">
    <w:name w:val="List Paragraph"/>
    <w:basedOn w:val="Normal"/>
    <w:uiPriority w:val="34"/>
    <w:qFormat/>
    <w:rsid w:val="00CD1CEC"/>
    <w:pPr>
      <w:ind w:left="720"/>
      <w:contextualSpacing/>
    </w:pPr>
  </w:style>
  <w:style w:type="paragraph" w:styleId="Almindeligtekst">
    <w:name w:val="Plain Text"/>
    <w:basedOn w:val="Normal"/>
    <w:link w:val="AlmindeligtekstTegn"/>
    <w:uiPriority w:val="99"/>
    <w:unhideWhenUsed/>
    <w:rsid w:val="00D453C3"/>
    <w:pPr>
      <w:spacing w:after="0" w:line="240" w:lineRule="auto"/>
      <w:ind w:left="0" w:firstLine="0"/>
    </w:pPr>
    <w:rPr>
      <w:rFonts w:eastAsia="Times New Roman" w:cs="Times New Roman"/>
      <w:color w:val="auto"/>
      <w:sz w:val="20"/>
      <w:szCs w:val="21"/>
    </w:rPr>
  </w:style>
  <w:style w:type="character" w:customStyle="1" w:styleId="AlmindeligtekstTegn">
    <w:name w:val="Almindelig tekst Tegn"/>
    <w:basedOn w:val="Standardskrifttypeiafsnit"/>
    <w:link w:val="Almindeligtekst"/>
    <w:uiPriority w:val="99"/>
    <w:rsid w:val="00D453C3"/>
    <w:rPr>
      <w:rFonts w:ascii="Calibri" w:eastAsia="Times New Roman" w:hAnsi="Calibri" w:cs="Times New Roman"/>
      <w:sz w:val="20"/>
      <w:szCs w:val="21"/>
    </w:rPr>
  </w:style>
  <w:style w:type="paragraph" w:styleId="Undertitel">
    <w:name w:val="Subtitle"/>
    <w:basedOn w:val="Normal"/>
    <w:next w:val="Normal"/>
    <w:link w:val="UndertitelTegn"/>
    <w:uiPriority w:val="11"/>
    <w:qFormat/>
    <w:rsid w:val="00D453C3"/>
    <w:pPr>
      <w:numPr>
        <w:ilvl w:val="1"/>
      </w:numPr>
      <w:spacing w:after="120" w:line="240" w:lineRule="auto"/>
      <w:ind w:left="10" w:hanging="10"/>
    </w:pPr>
    <w:rPr>
      <w:rFonts w:asciiTheme="majorHAnsi" w:eastAsiaTheme="majorEastAsia" w:hAnsiTheme="majorHAnsi" w:cstheme="majorBidi"/>
      <w:color w:val="auto"/>
      <w:sz w:val="24"/>
      <w:szCs w:val="24"/>
      <w:lang w:eastAsia="en-US"/>
    </w:rPr>
  </w:style>
  <w:style w:type="character" w:customStyle="1" w:styleId="UndertitelTegn">
    <w:name w:val="Undertitel Tegn"/>
    <w:basedOn w:val="Standardskrifttypeiafsnit"/>
    <w:link w:val="Undertitel"/>
    <w:uiPriority w:val="11"/>
    <w:rsid w:val="00D453C3"/>
    <w:rPr>
      <w:rFonts w:asciiTheme="majorHAnsi" w:eastAsiaTheme="majorEastAsia" w:hAnsiTheme="majorHAnsi" w:cstheme="majorBidi"/>
      <w:sz w:val="24"/>
      <w:szCs w:val="24"/>
      <w:lang w:eastAsia="en-US"/>
    </w:rPr>
  </w:style>
  <w:style w:type="paragraph" w:styleId="Sidefod">
    <w:name w:val="footer"/>
    <w:basedOn w:val="Normal"/>
    <w:link w:val="SidefodTegn"/>
    <w:uiPriority w:val="99"/>
    <w:unhideWhenUsed/>
    <w:rsid w:val="00A130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02C"/>
    <w:rPr>
      <w:rFonts w:ascii="Calibri" w:eastAsia="Calibri" w:hAnsi="Calibri" w:cs="Calibri"/>
      <w:color w:val="000000"/>
    </w:rPr>
  </w:style>
  <w:style w:type="character" w:styleId="Kommentarhenvisning">
    <w:name w:val="annotation reference"/>
    <w:basedOn w:val="Standardskrifttypeiafsnit"/>
    <w:uiPriority w:val="99"/>
    <w:semiHidden/>
    <w:unhideWhenUsed/>
    <w:rsid w:val="00617B2F"/>
    <w:rPr>
      <w:sz w:val="16"/>
      <w:szCs w:val="16"/>
    </w:rPr>
  </w:style>
  <w:style w:type="paragraph" w:styleId="Kommentartekst">
    <w:name w:val="annotation text"/>
    <w:basedOn w:val="Normal"/>
    <w:link w:val="KommentartekstTegn"/>
    <w:uiPriority w:val="99"/>
    <w:unhideWhenUsed/>
    <w:rsid w:val="00617B2F"/>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KommentartekstTegn">
    <w:name w:val="Kommentartekst Tegn"/>
    <w:basedOn w:val="Standardskrifttypeiafsnit"/>
    <w:link w:val="Kommentartekst"/>
    <w:uiPriority w:val="99"/>
    <w:rsid w:val="00617B2F"/>
    <w:rPr>
      <w:rFonts w:eastAsiaTheme="minorHAnsi"/>
      <w:sz w:val="20"/>
      <w:szCs w:val="20"/>
      <w:lang w:eastAsia="en-US"/>
    </w:rPr>
  </w:style>
  <w:style w:type="paragraph" w:styleId="Markeringsbobletekst">
    <w:name w:val="Balloon Text"/>
    <w:basedOn w:val="Normal"/>
    <w:link w:val="MarkeringsbobletekstTegn"/>
    <w:uiPriority w:val="99"/>
    <w:semiHidden/>
    <w:unhideWhenUsed/>
    <w:rsid w:val="00617B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7B2F"/>
    <w:rPr>
      <w:rFonts w:ascii="Segoe UI" w:eastAsia="Calibri" w:hAnsi="Segoe UI" w:cs="Segoe UI"/>
      <w:color w:val="000000"/>
      <w:sz w:val="18"/>
      <w:szCs w:val="18"/>
    </w:rPr>
  </w:style>
  <w:style w:type="paragraph" w:customStyle="1" w:styleId="Default">
    <w:name w:val="Default"/>
    <w:rsid w:val="003B6027"/>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styleId="Ingenafstand">
    <w:name w:val="No Spacing"/>
    <w:uiPriority w:val="1"/>
    <w:qFormat/>
    <w:rsid w:val="003B6027"/>
    <w:pPr>
      <w:spacing w:after="0" w:line="240" w:lineRule="auto"/>
    </w:pPr>
    <w:rPr>
      <w:rFonts w:eastAsiaTheme="minorHAnsi"/>
      <w:lang w:eastAsia="en-US"/>
    </w:rPr>
  </w:style>
  <w:style w:type="paragraph" w:styleId="NormalWeb">
    <w:name w:val="Normal (Web)"/>
    <w:basedOn w:val="Normal"/>
    <w:uiPriority w:val="99"/>
    <w:unhideWhenUsed/>
    <w:rsid w:val="0064296E"/>
    <w:pPr>
      <w:spacing w:after="0" w:line="240" w:lineRule="auto"/>
      <w:ind w:left="0" w:firstLine="0"/>
    </w:pPr>
    <w:rPr>
      <w:rFonts w:eastAsiaTheme="minorHAnsi"/>
      <w:color w:val="auto"/>
    </w:rPr>
  </w:style>
  <w:style w:type="paragraph" w:styleId="Kommentaremne">
    <w:name w:val="annotation subject"/>
    <w:basedOn w:val="Kommentartekst"/>
    <w:next w:val="Kommentartekst"/>
    <w:link w:val="KommentaremneTegn"/>
    <w:uiPriority w:val="99"/>
    <w:semiHidden/>
    <w:unhideWhenUsed/>
    <w:rsid w:val="000C07C5"/>
    <w:pPr>
      <w:spacing w:after="157"/>
      <w:ind w:left="10" w:hanging="10"/>
    </w:pPr>
    <w:rPr>
      <w:rFonts w:ascii="Calibri" w:eastAsia="Calibri" w:hAnsi="Calibri" w:cs="Calibri"/>
      <w:b/>
      <w:bCs/>
      <w:color w:val="000000"/>
      <w:lang w:eastAsia="da-DK"/>
    </w:rPr>
  </w:style>
  <w:style w:type="character" w:customStyle="1" w:styleId="KommentaremneTegn">
    <w:name w:val="Kommentaremne Tegn"/>
    <w:basedOn w:val="KommentartekstTegn"/>
    <w:link w:val="Kommentaremne"/>
    <w:uiPriority w:val="99"/>
    <w:semiHidden/>
    <w:rsid w:val="000C07C5"/>
    <w:rPr>
      <w:rFonts w:ascii="Calibri" w:eastAsia="Calibri" w:hAnsi="Calibri" w:cs="Calibri"/>
      <w:b/>
      <w:bCs/>
      <w:color w:val="000000"/>
      <w:sz w:val="20"/>
      <w:szCs w:val="20"/>
      <w:lang w:eastAsia="en-US"/>
    </w:rPr>
  </w:style>
  <w:style w:type="paragraph" w:styleId="Sidehoved">
    <w:name w:val="header"/>
    <w:basedOn w:val="Normal"/>
    <w:link w:val="SidehovedTegn"/>
    <w:uiPriority w:val="99"/>
    <w:semiHidden/>
    <w:unhideWhenUsed/>
    <w:rsid w:val="00443D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43D95"/>
    <w:rPr>
      <w:rFonts w:ascii="Calibri" w:eastAsia="Calibri" w:hAnsi="Calibri" w:cs="Calibri"/>
      <w:color w:val="000000"/>
    </w:rPr>
  </w:style>
  <w:style w:type="table" w:styleId="Tabel-Gitter">
    <w:name w:val="Table Grid"/>
    <w:basedOn w:val="Tabel-Normal"/>
    <w:uiPriority w:val="39"/>
    <w:rsid w:val="00AB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951B8A"/>
    <w:pPr>
      <w:spacing w:after="0" w:line="240" w:lineRule="auto"/>
    </w:pPr>
    <w:rPr>
      <w:rFonts w:ascii="Calibri" w:eastAsia="Calibri" w:hAnsi="Calibri" w:cs="Calibri"/>
      <w:color w:val="000000"/>
    </w:rPr>
  </w:style>
  <w:style w:type="character" w:customStyle="1" w:styleId="Overskrift3Tegn">
    <w:name w:val="Overskrift 3 Tegn"/>
    <w:basedOn w:val="Standardskrifttypeiafsnit"/>
    <w:link w:val="Overskrift3"/>
    <w:uiPriority w:val="9"/>
    <w:semiHidden/>
    <w:rsid w:val="009E0D83"/>
    <w:rPr>
      <w:rFonts w:asciiTheme="majorHAnsi" w:eastAsiaTheme="majorEastAsia" w:hAnsiTheme="majorHAnsi" w:cstheme="majorBidi"/>
      <w:color w:val="1F4D78" w:themeColor="accent1" w:themeShade="7F"/>
      <w:sz w:val="24"/>
      <w:szCs w:val="24"/>
    </w:rPr>
  </w:style>
  <w:style w:type="paragraph" w:styleId="Fodnotetekst">
    <w:name w:val="footnote text"/>
    <w:basedOn w:val="Normal"/>
    <w:link w:val="FodnotetekstTegn"/>
    <w:uiPriority w:val="99"/>
    <w:semiHidden/>
    <w:unhideWhenUsed/>
    <w:rsid w:val="009E0D83"/>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dnotetekstTegn">
    <w:name w:val="Fodnotetekst Tegn"/>
    <w:basedOn w:val="Standardskrifttypeiafsnit"/>
    <w:link w:val="Fodnotetekst"/>
    <w:uiPriority w:val="99"/>
    <w:semiHidden/>
    <w:rsid w:val="009E0D83"/>
    <w:rPr>
      <w:rFonts w:eastAsiaTheme="minorHAnsi"/>
      <w:sz w:val="20"/>
      <w:szCs w:val="20"/>
      <w:lang w:eastAsia="en-US"/>
    </w:rPr>
  </w:style>
  <w:style w:type="character" w:styleId="Fodnotehenvisning">
    <w:name w:val="footnote reference"/>
    <w:basedOn w:val="Standardskrifttypeiafsnit"/>
    <w:uiPriority w:val="99"/>
    <w:semiHidden/>
    <w:unhideWhenUsed/>
    <w:rsid w:val="009E0D83"/>
    <w:rPr>
      <w:vertAlign w:val="superscript"/>
    </w:rPr>
  </w:style>
  <w:style w:type="paragraph" w:customStyle="1" w:styleId="paragraph">
    <w:name w:val="paragraph"/>
    <w:basedOn w:val="Normal"/>
    <w:rsid w:val="00E1347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Standardskrifttypeiafsnit"/>
    <w:rsid w:val="00E1347D"/>
  </w:style>
  <w:style w:type="character" w:customStyle="1" w:styleId="eop">
    <w:name w:val="eop"/>
    <w:basedOn w:val="Standardskrifttypeiafsnit"/>
    <w:rsid w:val="00E1347D"/>
  </w:style>
  <w:style w:type="character" w:customStyle="1" w:styleId="contextualspellingandgrammarerror">
    <w:name w:val="contextualspellingandgrammarerror"/>
    <w:basedOn w:val="Standardskrifttypeiafsnit"/>
    <w:rsid w:val="00E1347D"/>
  </w:style>
  <w:style w:type="character" w:customStyle="1" w:styleId="spellingerror">
    <w:name w:val="spellingerror"/>
    <w:basedOn w:val="Standardskrifttypeiafsnit"/>
    <w:rsid w:val="00E1347D"/>
  </w:style>
  <w:style w:type="paragraph" w:styleId="Overskrift">
    <w:name w:val="TOC Heading"/>
    <w:basedOn w:val="Overskrift1"/>
    <w:next w:val="Normal"/>
    <w:uiPriority w:val="39"/>
    <w:unhideWhenUsed/>
    <w:qFormat/>
    <w:rsid w:val="00513BA3"/>
    <w:pPr>
      <w:spacing w:before="240"/>
      <w:outlineLvl w:val="9"/>
    </w:pPr>
    <w:rPr>
      <w:rFonts w:asciiTheme="majorHAnsi" w:eastAsiaTheme="majorEastAsia" w:hAnsiTheme="majorHAnsi" w:cstheme="majorBidi"/>
      <w:color w:val="2E74B5" w:themeColor="accent1" w:themeShade="BF"/>
      <w:szCs w:val="32"/>
    </w:rPr>
  </w:style>
  <w:style w:type="paragraph" w:styleId="Indholdsfortegnelse2">
    <w:name w:val="toc 2"/>
    <w:basedOn w:val="Normal"/>
    <w:next w:val="Normal"/>
    <w:autoRedefine/>
    <w:uiPriority w:val="39"/>
    <w:unhideWhenUsed/>
    <w:rsid w:val="00513BA3"/>
    <w:pPr>
      <w:spacing w:after="100" w:line="259" w:lineRule="auto"/>
      <w:ind w:left="220" w:firstLine="0"/>
    </w:pPr>
    <w:rPr>
      <w:rFonts w:asciiTheme="minorHAnsi" w:eastAsiaTheme="minorEastAsia" w:hAnsiTheme="minorHAnsi" w:cs="Times New Roman"/>
      <w:color w:val="auto"/>
    </w:rPr>
  </w:style>
  <w:style w:type="paragraph" w:styleId="Indholdsfortegnelse1">
    <w:name w:val="toc 1"/>
    <w:basedOn w:val="Normal"/>
    <w:next w:val="Normal"/>
    <w:autoRedefine/>
    <w:uiPriority w:val="39"/>
    <w:unhideWhenUsed/>
    <w:rsid w:val="00513BA3"/>
    <w:pPr>
      <w:spacing w:after="100" w:line="259" w:lineRule="auto"/>
      <w:ind w:left="0" w:firstLine="0"/>
    </w:pPr>
    <w:rPr>
      <w:rFonts w:asciiTheme="minorHAnsi" w:eastAsiaTheme="minorEastAsia" w:hAnsiTheme="minorHAnsi" w:cs="Times New Roman"/>
      <w:color w:val="auto"/>
    </w:rPr>
  </w:style>
  <w:style w:type="paragraph" w:styleId="Indholdsfortegnelse3">
    <w:name w:val="toc 3"/>
    <w:basedOn w:val="Normal"/>
    <w:next w:val="Normal"/>
    <w:autoRedefine/>
    <w:uiPriority w:val="39"/>
    <w:unhideWhenUsed/>
    <w:rsid w:val="00513BA3"/>
    <w:pPr>
      <w:spacing w:after="100" w:line="259" w:lineRule="auto"/>
      <w:ind w:left="440" w:firstLine="0"/>
    </w:pPr>
    <w:rPr>
      <w:rFonts w:asciiTheme="minorHAnsi" w:eastAsiaTheme="minorEastAsia" w:hAnsiTheme="minorHAnsi" w:cs="Times New Roman"/>
      <w:color w:val="auto"/>
    </w:rPr>
  </w:style>
  <w:style w:type="character" w:styleId="Hyperlink">
    <w:name w:val="Hyperlink"/>
    <w:basedOn w:val="Standardskrifttypeiafsnit"/>
    <w:uiPriority w:val="99"/>
    <w:unhideWhenUsed/>
    <w:rPr>
      <w:color w:val="0563C1" w:themeColor="hyperlink"/>
      <w:u w:val="single"/>
    </w:rPr>
  </w:style>
  <w:style w:type="character" w:styleId="Fremhv">
    <w:name w:val="Emphasis"/>
    <w:basedOn w:val="Standardskrifttypeiafsnit"/>
    <w:uiPriority w:val="20"/>
    <w:qFormat/>
    <w:rsid w:val="0048610D"/>
    <w:rPr>
      <w:i/>
      <w:iCs/>
    </w:rPr>
  </w:style>
  <w:style w:type="paragraph" w:styleId="Mailsignatur">
    <w:name w:val="E-mail Signature"/>
    <w:basedOn w:val="Normal"/>
    <w:link w:val="MailsignaturTegn"/>
    <w:uiPriority w:val="99"/>
    <w:unhideWhenUsed/>
    <w:rsid w:val="007C1C9A"/>
    <w:pPr>
      <w:spacing w:after="0" w:line="240" w:lineRule="auto"/>
      <w:ind w:left="0" w:firstLine="0"/>
    </w:pPr>
    <w:rPr>
      <w:rFonts w:eastAsiaTheme="minorHAnsi"/>
      <w:color w:val="auto"/>
    </w:rPr>
  </w:style>
  <w:style w:type="character" w:customStyle="1" w:styleId="MailsignaturTegn">
    <w:name w:val="Mailsignatur Tegn"/>
    <w:basedOn w:val="Standardskrifttypeiafsnit"/>
    <w:link w:val="Mailsignatur"/>
    <w:uiPriority w:val="99"/>
    <w:rsid w:val="007C1C9A"/>
    <w:rPr>
      <w:rFonts w:ascii="Calibri" w:eastAsiaTheme="minorHAnsi" w:hAnsi="Calibri" w:cs="Calibri"/>
    </w:rPr>
  </w:style>
  <w:style w:type="character" w:styleId="Strk">
    <w:name w:val="Strong"/>
    <w:basedOn w:val="Standardskrifttypeiafsnit"/>
    <w:uiPriority w:val="22"/>
    <w:qFormat/>
    <w:rsid w:val="0066030D"/>
    <w:rPr>
      <w:b/>
      <w:bCs/>
    </w:rPr>
  </w:style>
  <w:style w:type="character" w:styleId="BesgtLink">
    <w:name w:val="FollowedHyperlink"/>
    <w:basedOn w:val="Standardskrifttypeiafsnit"/>
    <w:uiPriority w:val="99"/>
    <w:semiHidden/>
    <w:unhideWhenUsed/>
    <w:rsid w:val="00697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332">
      <w:bodyDiv w:val="1"/>
      <w:marLeft w:val="0"/>
      <w:marRight w:val="0"/>
      <w:marTop w:val="0"/>
      <w:marBottom w:val="0"/>
      <w:divBdr>
        <w:top w:val="none" w:sz="0" w:space="0" w:color="auto"/>
        <w:left w:val="none" w:sz="0" w:space="0" w:color="auto"/>
        <w:bottom w:val="none" w:sz="0" w:space="0" w:color="auto"/>
        <w:right w:val="none" w:sz="0" w:space="0" w:color="auto"/>
      </w:divBdr>
    </w:div>
    <w:div w:id="226303395">
      <w:bodyDiv w:val="1"/>
      <w:marLeft w:val="0"/>
      <w:marRight w:val="0"/>
      <w:marTop w:val="0"/>
      <w:marBottom w:val="0"/>
      <w:divBdr>
        <w:top w:val="none" w:sz="0" w:space="0" w:color="auto"/>
        <w:left w:val="none" w:sz="0" w:space="0" w:color="auto"/>
        <w:bottom w:val="none" w:sz="0" w:space="0" w:color="auto"/>
        <w:right w:val="none" w:sz="0" w:space="0" w:color="auto"/>
      </w:divBdr>
      <w:divsChild>
        <w:div w:id="49813829">
          <w:marLeft w:val="0"/>
          <w:marRight w:val="0"/>
          <w:marTop w:val="0"/>
          <w:marBottom w:val="0"/>
          <w:divBdr>
            <w:top w:val="none" w:sz="0" w:space="0" w:color="auto"/>
            <w:left w:val="none" w:sz="0" w:space="0" w:color="auto"/>
            <w:bottom w:val="none" w:sz="0" w:space="0" w:color="auto"/>
            <w:right w:val="none" w:sz="0" w:space="0" w:color="auto"/>
          </w:divBdr>
        </w:div>
        <w:div w:id="79954634">
          <w:marLeft w:val="0"/>
          <w:marRight w:val="0"/>
          <w:marTop w:val="0"/>
          <w:marBottom w:val="0"/>
          <w:divBdr>
            <w:top w:val="none" w:sz="0" w:space="0" w:color="auto"/>
            <w:left w:val="none" w:sz="0" w:space="0" w:color="auto"/>
            <w:bottom w:val="none" w:sz="0" w:space="0" w:color="auto"/>
            <w:right w:val="none" w:sz="0" w:space="0" w:color="auto"/>
          </w:divBdr>
          <w:divsChild>
            <w:div w:id="819535847">
              <w:marLeft w:val="0"/>
              <w:marRight w:val="0"/>
              <w:marTop w:val="0"/>
              <w:marBottom w:val="0"/>
              <w:divBdr>
                <w:top w:val="none" w:sz="0" w:space="0" w:color="auto"/>
                <w:left w:val="none" w:sz="0" w:space="0" w:color="auto"/>
                <w:bottom w:val="none" w:sz="0" w:space="0" w:color="auto"/>
                <w:right w:val="none" w:sz="0" w:space="0" w:color="auto"/>
              </w:divBdr>
            </w:div>
          </w:divsChild>
        </w:div>
        <w:div w:id="120149596">
          <w:marLeft w:val="0"/>
          <w:marRight w:val="0"/>
          <w:marTop w:val="0"/>
          <w:marBottom w:val="0"/>
          <w:divBdr>
            <w:top w:val="none" w:sz="0" w:space="0" w:color="auto"/>
            <w:left w:val="none" w:sz="0" w:space="0" w:color="auto"/>
            <w:bottom w:val="none" w:sz="0" w:space="0" w:color="auto"/>
            <w:right w:val="none" w:sz="0" w:space="0" w:color="auto"/>
          </w:divBdr>
        </w:div>
        <w:div w:id="150215131">
          <w:marLeft w:val="0"/>
          <w:marRight w:val="0"/>
          <w:marTop w:val="0"/>
          <w:marBottom w:val="0"/>
          <w:divBdr>
            <w:top w:val="none" w:sz="0" w:space="0" w:color="auto"/>
            <w:left w:val="none" w:sz="0" w:space="0" w:color="auto"/>
            <w:bottom w:val="none" w:sz="0" w:space="0" w:color="auto"/>
            <w:right w:val="none" w:sz="0" w:space="0" w:color="auto"/>
          </w:divBdr>
        </w:div>
        <w:div w:id="392853694">
          <w:marLeft w:val="0"/>
          <w:marRight w:val="0"/>
          <w:marTop w:val="0"/>
          <w:marBottom w:val="0"/>
          <w:divBdr>
            <w:top w:val="none" w:sz="0" w:space="0" w:color="auto"/>
            <w:left w:val="none" w:sz="0" w:space="0" w:color="auto"/>
            <w:bottom w:val="none" w:sz="0" w:space="0" w:color="auto"/>
            <w:right w:val="none" w:sz="0" w:space="0" w:color="auto"/>
          </w:divBdr>
        </w:div>
        <w:div w:id="414396634">
          <w:marLeft w:val="0"/>
          <w:marRight w:val="0"/>
          <w:marTop w:val="0"/>
          <w:marBottom w:val="0"/>
          <w:divBdr>
            <w:top w:val="none" w:sz="0" w:space="0" w:color="auto"/>
            <w:left w:val="none" w:sz="0" w:space="0" w:color="auto"/>
            <w:bottom w:val="none" w:sz="0" w:space="0" w:color="auto"/>
            <w:right w:val="none" w:sz="0" w:space="0" w:color="auto"/>
          </w:divBdr>
        </w:div>
        <w:div w:id="815141942">
          <w:marLeft w:val="0"/>
          <w:marRight w:val="0"/>
          <w:marTop w:val="0"/>
          <w:marBottom w:val="0"/>
          <w:divBdr>
            <w:top w:val="none" w:sz="0" w:space="0" w:color="auto"/>
            <w:left w:val="none" w:sz="0" w:space="0" w:color="auto"/>
            <w:bottom w:val="none" w:sz="0" w:space="0" w:color="auto"/>
            <w:right w:val="none" w:sz="0" w:space="0" w:color="auto"/>
          </w:divBdr>
          <w:divsChild>
            <w:div w:id="24600262">
              <w:marLeft w:val="0"/>
              <w:marRight w:val="0"/>
              <w:marTop w:val="0"/>
              <w:marBottom w:val="0"/>
              <w:divBdr>
                <w:top w:val="none" w:sz="0" w:space="0" w:color="auto"/>
                <w:left w:val="none" w:sz="0" w:space="0" w:color="auto"/>
                <w:bottom w:val="none" w:sz="0" w:space="0" w:color="auto"/>
                <w:right w:val="none" w:sz="0" w:space="0" w:color="auto"/>
              </w:divBdr>
            </w:div>
            <w:div w:id="98379413">
              <w:marLeft w:val="0"/>
              <w:marRight w:val="0"/>
              <w:marTop w:val="0"/>
              <w:marBottom w:val="0"/>
              <w:divBdr>
                <w:top w:val="none" w:sz="0" w:space="0" w:color="auto"/>
                <w:left w:val="none" w:sz="0" w:space="0" w:color="auto"/>
                <w:bottom w:val="none" w:sz="0" w:space="0" w:color="auto"/>
                <w:right w:val="none" w:sz="0" w:space="0" w:color="auto"/>
              </w:divBdr>
            </w:div>
            <w:div w:id="1858081171">
              <w:marLeft w:val="0"/>
              <w:marRight w:val="0"/>
              <w:marTop w:val="0"/>
              <w:marBottom w:val="0"/>
              <w:divBdr>
                <w:top w:val="none" w:sz="0" w:space="0" w:color="auto"/>
                <w:left w:val="none" w:sz="0" w:space="0" w:color="auto"/>
                <w:bottom w:val="none" w:sz="0" w:space="0" w:color="auto"/>
                <w:right w:val="none" w:sz="0" w:space="0" w:color="auto"/>
              </w:divBdr>
            </w:div>
          </w:divsChild>
        </w:div>
        <w:div w:id="838161334">
          <w:marLeft w:val="0"/>
          <w:marRight w:val="0"/>
          <w:marTop w:val="0"/>
          <w:marBottom w:val="0"/>
          <w:divBdr>
            <w:top w:val="none" w:sz="0" w:space="0" w:color="auto"/>
            <w:left w:val="none" w:sz="0" w:space="0" w:color="auto"/>
            <w:bottom w:val="none" w:sz="0" w:space="0" w:color="auto"/>
            <w:right w:val="none" w:sz="0" w:space="0" w:color="auto"/>
          </w:divBdr>
        </w:div>
        <w:div w:id="926839970">
          <w:marLeft w:val="0"/>
          <w:marRight w:val="0"/>
          <w:marTop w:val="0"/>
          <w:marBottom w:val="0"/>
          <w:divBdr>
            <w:top w:val="none" w:sz="0" w:space="0" w:color="auto"/>
            <w:left w:val="none" w:sz="0" w:space="0" w:color="auto"/>
            <w:bottom w:val="none" w:sz="0" w:space="0" w:color="auto"/>
            <w:right w:val="none" w:sz="0" w:space="0" w:color="auto"/>
          </w:divBdr>
        </w:div>
        <w:div w:id="938216651">
          <w:marLeft w:val="0"/>
          <w:marRight w:val="0"/>
          <w:marTop w:val="0"/>
          <w:marBottom w:val="0"/>
          <w:divBdr>
            <w:top w:val="none" w:sz="0" w:space="0" w:color="auto"/>
            <w:left w:val="none" w:sz="0" w:space="0" w:color="auto"/>
            <w:bottom w:val="none" w:sz="0" w:space="0" w:color="auto"/>
            <w:right w:val="none" w:sz="0" w:space="0" w:color="auto"/>
          </w:divBdr>
          <w:divsChild>
            <w:div w:id="128474066">
              <w:marLeft w:val="0"/>
              <w:marRight w:val="0"/>
              <w:marTop w:val="0"/>
              <w:marBottom w:val="0"/>
              <w:divBdr>
                <w:top w:val="none" w:sz="0" w:space="0" w:color="auto"/>
                <w:left w:val="none" w:sz="0" w:space="0" w:color="auto"/>
                <w:bottom w:val="none" w:sz="0" w:space="0" w:color="auto"/>
                <w:right w:val="none" w:sz="0" w:space="0" w:color="auto"/>
              </w:divBdr>
            </w:div>
            <w:div w:id="191457208">
              <w:marLeft w:val="0"/>
              <w:marRight w:val="0"/>
              <w:marTop w:val="0"/>
              <w:marBottom w:val="0"/>
              <w:divBdr>
                <w:top w:val="none" w:sz="0" w:space="0" w:color="auto"/>
                <w:left w:val="none" w:sz="0" w:space="0" w:color="auto"/>
                <w:bottom w:val="none" w:sz="0" w:space="0" w:color="auto"/>
                <w:right w:val="none" w:sz="0" w:space="0" w:color="auto"/>
              </w:divBdr>
            </w:div>
            <w:div w:id="433522774">
              <w:marLeft w:val="0"/>
              <w:marRight w:val="0"/>
              <w:marTop w:val="0"/>
              <w:marBottom w:val="0"/>
              <w:divBdr>
                <w:top w:val="none" w:sz="0" w:space="0" w:color="auto"/>
                <w:left w:val="none" w:sz="0" w:space="0" w:color="auto"/>
                <w:bottom w:val="none" w:sz="0" w:space="0" w:color="auto"/>
                <w:right w:val="none" w:sz="0" w:space="0" w:color="auto"/>
              </w:divBdr>
            </w:div>
            <w:div w:id="450369051">
              <w:marLeft w:val="0"/>
              <w:marRight w:val="0"/>
              <w:marTop w:val="0"/>
              <w:marBottom w:val="0"/>
              <w:divBdr>
                <w:top w:val="none" w:sz="0" w:space="0" w:color="auto"/>
                <w:left w:val="none" w:sz="0" w:space="0" w:color="auto"/>
                <w:bottom w:val="none" w:sz="0" w:space="0" w:color="auto"/>
                <w:right w:val="none" w:sz="0" w:space="0" w:color="auto"/>
              </w:divBdr>
            </w:div>
            <w:div w:id="744642165">
              <w:marLeft w:val="0"/>
              <w:marRight w:val="0"/>
              <w:marTop w:val="0"/>
              <w:marBottom w:val="0"/>
              <w:divBdr>
                <w:top w:val="none" w:sz="0" w:space="0" w:color="auto"/>
                <w:left w:val="none" w:sz="0" w:space="0" w:color="auto"/>
                <w:bottom w:val="none" w:sz="0" w:space="0" w:color="auto"/>
                <w:right w:val="none" w:sz="0" w:space="0" w:color="auto"/>
              </w:divBdr>
            </w:div>
            <w:div w:id="997198122">
              <w:marLeft w:val="0"/>
              <w:marRight w:val="0"/>
              <w:marTop w:val="0"/>
              <w:marBottom w:val="0"/>
              <w:divBdr>
                <w:top w:val="none" w:sz="0" w:space="0" w:color="auto"/>
                <w:left w:val="none" w:sz="0" w:space="0" w:color="auto"/>
                <w:bottom w:val="none" w:sz="0" w:space="0" w:color="auto"/>
                <w:right w:val="none" w:sz="0" w:space="0" w:color="auto"/>
              </w:divBdr>
            </w:div>
            <w:div w:id="1177118216">
              <w:marLeft w:val="0"/>
              <w:marRight w:val="0"/>
              <w:marTop w:val="0"/>
              <w:marBottom w:val="0"/>
              <w:divBdr>
                <w:top w:val="none" w:sz="0" w:space="0" w:color="auto"/>
                <w:left w:val="none" w:sz="0" w:space="0" w:color="auto"/>
                <w:bottom w:val="none" w:sz="0" w:space="0" w:color="auto"/>
                <w:right w:val="none" w:sz="0" w:space="0" w:color="auto"/>
              </w:divBdr>
            </w:div>
            <w:div w:id="1833401837">
              <w:marLeft w:val="0"/>
              <w:marRight w:val="0"/>
              <w:marTop w:val="0"/>
              <w:marBottom w:val="0"/>
              <w:divBdr>
                <w:top w:val="none" w:sz="0" w:space="0" w:color="auto"/>
                <w:left w:val="none" w:sz="0" w:space="0" w:color="auto"/>
                <w:bottom w:val="none" w:sz="0" w:space="0" w:color="auto"/>
                <w:right w:val="none" w:sz="0" w:space="0" w:color="auto"/>
              </w:divBdr>
            </w:div>
            <w:div w:id="1933274098">
              <w:marLeft w:val="0"/>
              <w:marRight w:val="0"/>
              <w:marTop w:val="0"/>
              <w:marBottom w:val="0"/>
              <w:divBdr>
                <w:top w:val="none" w:sz="0" w:space="0" w:color="auto"/>
                <w:left w:val="none" w:sz="0" w:space="0" w:color="auto"/>
                <w:bottom w:val="none" w:sz="0" w:space="0" w:color="auto"/>
                <w:right w:val="none" w:sz="0" w:space="0" w:color="auto"/>
              </w:divBdr>
            </w:div>
          </w:divsChild>
        </w:div>
        <w:div w:id="984745374">
          <w:marLeft w:val="0"/>
          <w:marRight w:val="0"/>
          <w:marTop w:val="0"/>
          <w:marBottom w:val="0"/>
          <w:divBdr>
            <w:top w:val="none" w:sz="0" w:space="0" w:color="auto"/>
            <w:left w:val="none" w:sz="0" w:space="0" w:color="auto"/>
            <w:bottom w:val="none" w:sz="0" w:space="0" w:color="auto"/>
            <w:right w:val="none" w:sz="0" w:space="0" w:color="auto"/>
          </w:divBdr>
          <w:divsChild>
            <w:div w:id="1517188553">
              <w:marLeft w:val="0"/>
              <w:marRight w:val="0"/>
              <w:marTop w:val="0"/>
              <w:marBottom w:val="0"/>
              <w:divBdr>
                <w:top w:val="none" w:sz="0" w:space="0" w:color="auto"/>
                <w:left w:val="none" w:sz="0" w:space="0" w:color="auto"/>
                <w:bottom w:val="none" w:sz="0" w:space="0" w:color="auto"/>
                <w:right w:val="none" w:sz="0" w:space="0" w:color="auto"/>
              </w:divBdr>
            </w:div>
            <w:div w:id="1521317546">
              <w:marLeft w:val="0"/>
              <w:marRight w:val="0"/>
              <w:marTop w:val="0"/>
              <w:marBottom w:val="0"/>
              <w:divBdr>
                <w:top w:val="none" w:sz="0" w:space="0" w:color="auto"/>
                <w:left w:val="none" w:sz="0" w:space="0" w:color="auto"/>
                <w:bottom w:val="none" w:sz="0" w:space="0" w:color="auto"/>
                <w:right w:val="none" w:sz="0" w:space="0" w:color="auto"/>
              </w:divBdr>
            </w:div>
            <w:div w:id="1717198964">
              <w:marLeft w:val="0"/>
              <w:marRight w:val="0"/>
              <w:marTop w:val="0"/>
              <w:marBottom w:val="0"/>
              <w:divBdr>
                <w:top w:val="none" w:sz="0" w:space="0" w:color="auto"/>
                <w:left w:val="none" w:sz="0" w:space="0" w:color="auto"/>
                <w:bottom w:val="none" w:sz="0" w:space="0" w:color="auto"/>
                <w:right w:val="none" w:sz="0" w:space="0" w:color="auto"/>
              </w:divBdr>
            </w:div>
            <w:div w:id="1969584595">
              <w:marLeft w:val="0"/>
              <w:marRight w:val="0"/>
              <w:marTop w:val="0"/>
              <w:marBottom w:val="0"/>
              <w:divBdr>
                <w:top w:val="none" w:sz="0" w:space="0" w:color="auto"/>
                <w:left w:val="none" w:sz="0" w:space="0" w:color="auto"/>
                <w:bottom w:val="none" w:sz="0" w:space="0" w:color="auto"/>
                <w:right w:val="none" w:sz="0" w:space="0" w:color="auto"/>
              </w:divBdr>
            </w:div>
            <w:div w:id="2129276881">
              <w:marLeft w:val="0"/>
              <w:marRight w:val="0"/>
              <w:marTop w:val="0"/>
              <w:marBottom w:val="0"/>
              <w:divBdr>
                <w:top w:val="none" w:sz="0" w:space="0" w:color="auto"/>
                <w:left w:val="none" w:sz="0" w:space="0" w:color="auto"/>
                <w:bottom w:val="none" w:sz="0" w:space="0" w:color="auto"/>
                <w:right w:val="none" w:sz="0" w:space="0" w:color="auto"/>
              </w:divBdr>
            </w:div>
          </w:divsChild>
        </w:div>
        <w:div w:id="1003170002">
          <w:marLeft w:val="0"/>
          <w:marRight w:val="0"/>
          <w:marTop w:val="0"/>
          <w:marBottom w:val="0"/>
          <w:divBdr>
            <w:top w:val="none" w:sz="0" w:space="0" w:color="auto"/>
            <w:left w:val="none" w:sz="0" w:space="0" w:color="auto"/>
            <w:bottom w:val="none" w:sz="0" w:space="0" w:color="auto"/>
            <w:right w:val="none" w:sz="0" w:space="0" w:color="auto"/>
          </w:divBdr>
        </w:div>
        <w:div w:id="1827627635">
          <w:marLeft w:val="0"/>
          <w:marRight w:val="0"/>
          <w:marTop w:val="0"/>
          <w:marBottom w:val="0"/>
          <w:divBdr>
            <w:top w:val="none" w:sz="0" w:space="0" w:color="auto"/>
            <w:left w:val="none" w:sz="0" w:space="0" w:color="auto"/>
            <w:bottom w:val="none" w:sz="0" w:space="0" w:color="auto"/>
            <w:right w:val="none" w:sz="0" w:space="0" w:color="auto"/>
          </w:divBdr>
          <w:divsChild>
            <w:div w:id="164322503">
              <w:marLeft w:val="0"/>
              <w:marRight w:val="0"/>
              <w:marTop w:val="0"/>
              <w:marBottom w:val="0"/>
              <w:divBdr>
                <w:top w:val="none" w:sz="0" w:space="0" w:color="auto"/>
                <w:left w:val="none" w:sz="0" w:space="0" w:color="auto"/>
                <w:bottom w:val="none" w:sz="0" w:space="0" w:color="auto"/>
                <w:right w:val="none" w:sz="0" w:space="0" w:color="auto"/>
              </w:divBdr>
            </w:div>
            <w:div w:id="663821478">
              <w:marLeft w:val="0"/>
              <w:marRight w:val="0"/>
              <w:marTop w:val="0"/>
              <w:marBottom w:val="0"/>
              <w:divBdr>
                <w:top w:val="none" w:sz="0" w:space="0" w:color="auto"/>
                <w:left w:val="none" w:sz="0" w:space="0" w:color="auto"/>
                <w:bottom w:val="none" w:sz="0" w:space="0" w:color="auto"/>
                <w:right w:val="none" w:sz="0" w:space="0" w:color="auto"/>
              </w:divBdr>
            </w:div>
            <w:div w:id="772014948">
              <w:marLeft w:val="0"/>
              <w:marRight w:val="0"/>
              <w:marTop w:val="0"/>
              <w:marBottom w:val="0"/>
              <w:divBdr>
                <w:top w:val="none" w:sz="0" w:space="0" w:color="auto"/>
                <w:left w:val="none" w:sz="0" w:space="0" w:color="auto"/>
                <w:bottom w:val="none" w:sz="0" w:space="0" w:color="auto"/>
                <w:right w:val="none" w:sz="0" w:space="0" w:color="auto"/>
              </w:divBdr>
            </w:div>
            <w:div w:id="1012683694">
              <w:marLeft w:val="0"/>
              <w:marRight w:val="0"/>
              <w:marTop w:val="0"/>
              <w:marBottom w:val="0"/>
              <w:divBdr>
                <w:top w:val="none" w:sz="0" w:space="0" w:color="auto"/>
                <w:left w:val="none" w:sz="0" w:space="0" w:color="auto"/>
                <w:bottom w:val="none" w:sz="0" w:space="0" w:color="auto"/>
                <w:right w:val="none" w:sz="0" w:space="0" w:color="auto"/>
              </w:divBdr>
            </w:div>
            <w:div w:id="19838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8429">
      <w:bodyDiv w:val="1"/>
      <w:marLeft w:val="0"/>
      <w:marRight w:val="0"/>
      <w:marTop w:val="0"/>
      <w:marBottom w:val="0"/>
      <w:divBdr>
        <w:top w:val="none" w:sz="0" w:space="0" w:color="auto"/>
        <w:left w:val="none" w:sz="0" w:space="0" w:color="auto"/>
        <w:bottom w:val="none" w:sz="0" w:space="0" w:color="auto"/>
        <w:right w:val="none" w:sz="0" w:space="0" w:color="auto"/>
      </w:divBdr>
    </w:div>
    <w:div w:id="354577620">
      <w:bodyDiv w:val="1"/>
      <w:marLeft w:val="0"/>
      <w:marRight w:val="0"/>
      <w:marTop w:val="0"/>
      <w:marBottom w:val="0"/>
      <w:divBdr>
        <w:top w:val="none" w:sz="0" w:space="0" w:color="auto"/>
        <w:left w:val="none" w:sz="0" w:space="0" w:color="auto"/>
        <w:bottom w:val="none" w:sz="0" w:space="0" w:color="auto"/>
        <w:right w:val="none" w:sz="0" w:space="0" w:color="auto"/>
      </w:divBdr>
    </w:div>
    <w:div w:id="568079964">
      <w:bodyDiv w:val="1"/>
      <w:marLeft w:val="0"/>
      <w:marRight w:val="0"/>
      <w:marTop w:val="0"/>
      <w:marBottom w:val="0"/>
      <w:divBdr>
        <w:top w:val="none" w:sz="0" w:space="0" w:color="auto"/>
        <w:left w:val="none" w:sz="0" w:space="0" w:color="auto"/>
        <w:bottom w:val="none" w:sz="0" w:space="0" w:color="auto"/>
        <w:right w:val="none" w:sz="0" w:space="0" w:color="auto"/>
      </w:divBdr>
      <w:divsChild>
        <w:div w:id="55714222">
          <w:marLeft w:val="1800"/>
          <w:marRight w:val="0"/>
          <w:marTop w:val="96"/>
          <w:marBottom w:val="0"/>
          <w:divBdr>
            <w:top w:val="none" w:sz="0" w:space="0" w:color="auto"/>
            <w:left w:val="none" w:sz="0" w:space="0" w:color="auto"/>
            <w:bottom w:val="none" w:sz="0" w:space="0" w:color="auto"/>
            <w:right w:val="none" w:sz="0" w:space="0" w:color="auto"/>
          </w:divBdr>
        </w:div>
        <w:div w:id="283004683">
          <w:marLeft w:val="2160"/>
          <w:marRight w:val="0"/>
          <w:marTop w:val="86"/>
          <w:marBottom w:val="0"/>
          <w:divBdr>
            <w:top w:val="none" w:sz="0" w:space="0" w:color="auto"/>
            <w:left w:val="none" w:sz="0" w:space="0" w:color="auto"/>
            <w:bottom w:val="none" w:sz="0" w:space="0" w:color="auto"/>
            <w:right w:val="none" w:sz="0" w:space="0" w:color="auto"/>
          </w:divBdr>
        </w:div>
        <w:div w:id="393430880">
          <w:marLeft w:val="1800"/>
          <w:marRight w:val="0"/>
          <w:marTop w:val="96"/>
          <w:marBottom w:val="0"/>
          <w:divBdr>
            <w:top w:val="none" w:sz="0" w:space="0" w:color="auto"/>
            <w:left w:val="none" w:sz="0" w:space="0" w:color="auto"/>
            <w:bottom w:val="none" w:sz="0" w:space="0" w:color="auto"/>
            <w:right w:val="none" w:sz="0" w:space="0" w:color="auto"/>
          </w:divBdr>
        </w:div>
        <w:div w:id="527644195">
          <w:marLeft w:val="1800"/>
          <w:marRight w:val="0"/>
          <w:marTop w:val="96"/>
          <w:marBottom w:val="0"/>
          <w:divBdr>
            <w:top w:val="none" w:sz="0" w:space="0" w:color="auto"/>
            <w:left w:val="none" w:sz="0" w:space="0" w:color="auto"/>
            <w:bottom w:val="none" w:sz="0" w:space="0" w:color="auto"/>
            <w:right w:val="none" w:sz="0" w:space="0" w:color="auto"/>
          </w:divBdr>
        </w:div>
        <w:div w:id="930313218">
          <w:marLeft w:val="1800"/>
          <w:marRight w:val="0"/>
          <w:marTop w:val="96"/>
          <w:marBottom w:val="0"/>
          <w:divBdr>
            <w:top w:val="none" w:sz="0" w:space="0" w:color="auto"/>
            <w:left w:val="none" w:sz="0" w:space="0" w:color="auto"/>
            <w:bottom w:val="none" w:sz="0" w:space="0" w:color="auto"/>
            <w:right w:val="none" w:sz="0" w:space="0" w:color="auto"/>
          </w:divBdr>
        </w:div>
        <w:div w:id="1467356651">
          <w:marLeft w:val="1800"/>
          <w:marRight w:val="0"/>
          <w:marTop w:val="96"/>
          <w:marBottom w:val="0"/>
          <w:divBdr>
            <w:top w:val="none" w:sz="0" w:space="0" w:color="auto"/>
            <w:left w:val="none" w:sz="0" w:space="0" w:color="auto"/>
            <w:bottom w:val="none" w:sz="0" w:space="0" w:color="auto"/>
            <w:right w:val="none" w:sz="0" w:space="0" w:color="auto"/>
          </w:divBdr>
        </w:div>
        <w:div w:id="1986741420">
          <w:marLeft w:val="1800"/>
          <w:marRight w:val="0"/>
          <w:marTop w:val="96"/>
          <w:marBottom w:val="0"/>
          <w:divBdr>
            <w:top w:val="none" w:sz="0" w:space="0" w:color="auto"/>
            <w:left w:val="none" w:sz="0" w:space="0" w:color="auto"/>
            <w:bottom w:val="none" w:sz="0" w:space="0" w:color="auto"/>
            <w:right w:val="none" w:sz="0" w:space="0" w:color="auto"/>
          </w:divBdr>
        </w:div>
      </w:divsChild>
    </w:div>
    <w:div w:id="652027423">
      <w:bodyDiv w:val="1"/>
      <w:marLeft w:val="0"/>
      <w:marRight w:val="0"/>
      <w:marTop w:val="0"/>
      <w:marBottom w:val="0"/>
      <w:divBdr>
        <w:top w:val="none" w:sz="0" w:space="0" w:color="auto"/>
        <w:left w:val="none" w:sz="0" w:space="0" w:color="auto"/>
        <w:bottom w:val="none" w:sz="0" w:space="0" w:color="auto"/>
        <w:right w:val="none" w:sz="0" w:space="0" w:color="auto"/>
      </w:divBdr>
      <w:divsChild>
        <w:div w:id="6249686">
          <w:marLeft w:val="0"/>
          <w:marRight w:val="0"/>
          <w:marTop w:val="0"/>
          <w:marBottom w:val="0"/>
          <w:divBdr>
            <w:top w:val="none" w:sz="0" w:space="0" w:color="auto"/>
            <w:left w:val="none" w:sz="0" w:space="0" w:color="auto"/>
            <w:bottom w:val="none" w:sz="0" w:space="0" w:color="auto"/>
            <w:right w:val="none" w:sz="0" w:space="0" w:color="auto"/>
          </w:divBdr>
        </w:div>
        <w:div w:id="55014306">
          <w:marLeft w:val="0"/>
          <w:marRight w:val="0"/>
          <w:marTop w:val="0"/>
          <w:marBottom w:val="0"/>
          <w:divBdr>
            <w:top w:val="none" w:sz="0" w:space="0" w:color="auto"/>
            <w:left w:val="none" w:sz="0" w:space="0" w:color="auto"/>
            <w:bottom w:val="none" w:sz="0" w:space="0" w:color="auto"/>
            <w:right w:val="none" w:sz="0" w:space="0" w:color="auto"/>
          </w:divBdr>
        </w:div>
        <w:div w:id="141239226">
          <w:marLeft w:val="0"/>
          <w:marRight w:val="0"/>
          <w:marTop w:val="0"/>
          <w:marBottom w:val="0"/>
          <w:divBdr>
            <w:top w:val="none" w:sz="0" w:space="0" w:color="auto"/>
            <w:left w:val="none" w:sz="0" w:space="0" w:color="auto"/>
            <w:bottom w:val="none" w:sz="0" w:space="0" w:color="auto"/>
            <w:right w:val="none" w:sz="0" w:space="0" w:color="auto"/>
          </w:divBdr>
          <w:divsChild>
            <w:div w:id="47268635">
              <w:marLeft w:val="0"/>
              <w:marRight w:val="0"/>
              <w:marTop w:val="0"/>
              <w:marBottom w:val="0"/>
              <w:divBdr>
                <w:top w:val="none" w:sz="0" w:space="0" w:color="auto"/>
                <w:left w:val="none" w:sz="0" w:space="0" w:color="auto"/>
                <w:bottom w:val="none" w:sz="0" w:space="0" w:color="auto"/>
                <w:right w:val="none" w:sz="0" w:space="0" w:color="auto"/>
              </w:divBdr>
            </w:div>
            <w:div w:id="473253460">
              <w:marLeft w:val="0"/>
              <w:marRight w:val="0"/>
              <w:marTop w:val="0"/>
              <w:marBottom w:val="0"/>
              <w:divBdr>
                <w:top w:val="none" w:sz="0" w:space="0" w:color="auto"/>
                <w:left w:val="none" w:sz="0" w:space="0" w:color="auto"/>
                <w:bottom w:val="none" w:sz="0" w:space="0" w:color="auto"/>
                <w:right w:val="none" w:sz="0" w:space="0" w:color="auto"/>
              </w:divBdr>
            </w:div>
            <w:div w:id="621767143">
              <w:marLeft w:val="0"/>
              <w:marRight w:val="0"/>
              <w:marTop w:val="0"/>
              <w:marBottom w:val="0"/>
              <w:divBdr>
                <w:top w:val="none" w:sz="0" w:space="0" w:color="auto"/>
                <w:left w:val="none" w:sz="0" w:space="0" w:color="auto"/>
                <w:bottom w:val="none" w:sz="0" w:space="0" w:color="auto"/>
                <w:right w:val="none" w:sz="0" w:space="0" w:color="auto"/>
              </w:divBdr>
            </w:div>
            <w:div w:id="1493252480">
              <w:marLeft w:val="0"/>
              <w:marRight w:val="0"/>
              <w:marTop w:val="0"/>
              <w:marBottom w:val="0"/>
              <w:divBdr>
                <w:top w:val="none" w:sz="0" w:space="0" w:color="auto"/>
                <w:left w:val="none" w:sz="0" w:space="0" w:color="auto"/>
                <w:bottom w:val="none" w:sz="0" w:space="0" w:color="auto"/>
                <w:right w:val="none" w:sz="0" w:space="0" w:color="auto"/>
              </w:divBdr>
            </w:div>
            <w:div w:id="2058385657">
              <w:marLeft w:val="0"/>
              <w:marRight w:val="0"/>
              <w:marTop w:val="0"/>
              <w:marBottom w:val="0"/>
              <w:divBdr>
                <w:top w:val="none" w:sz="0" w:space="0" w:color="auto"/>
                <w:left w:val="none" w:sz="0" w:space="0" w:color="auto"/>
                <w:bottom w:val="none" w:sz="0" w:space="0" w:color="auto"/>
                <w:right w:val="none" w:sz="0" w:space="0" w:color="auto"/>
              </w:divBdr>
            </w:div>
          </w:divsChild>
        </w:div>
        <w:div w:id="220216564">
          <w:marLeft w:val="0"/>
          <w:marRight w:val="0"/>
          <w:marTop w:val="0"/>
          <w:marBottom w:val="0"/>
          <w:divBdr>
            <w:top w:val="none" w:sz="0" w:space="0" w:color="auto"/>
            <w:left w:val="none" w:sz="0" w:space="0" w:color="auto"/>
            <w:bottom w:val="none" w:sz="0" w:space="0" w:color="auto"/>
            <w:right w:val="none" w:sz="0" w:space="0" w:color="auto"/>
          </w:divBdr>
        </w:div>
        <w:div w:id="279842746">
          <w:marLeft w:val="0"/>
          <w:marRight w:val="0"/>
          <w:marTop w:val="0"/>
          <w:marBottom w:val="0"/>
          <w:divBdr>
            <w:top w:val="none" w:sz="0" w:space="0" w:color="auto"/>
            <w:left w:val="none" w:sz="0" w:space="0" w:color="auto"/>
            <w:bottom w:val="none" w:sz="0" w:space="0" w:color="auto"/>
            <w:right w:val="none" w:sz="0" w:space="0" w:color="auto"/>
          </w:divBdr>
        </w:div>
        <w:div w:id="304315680">
          <w:marLeft w:val="0"/>
          <w:marRight w:val="0"/>
          <w:marTop w:val="0"/>
          <w:marBottom w:val="0"/>
          <w:divBdr>
            <w:top w:val="none" w:sz="0" w:space="0" w:color="auto"/>
            <w:left w:val="none" w:sz="0" w:space="0" w:color="auto"/>
            <w:bottom w:val="none" w:sz="0" w:space="0" w:color="auto"/>
            <w:right w:val="none" w:sz="0" w:space="0" w:color="auto"/>
          </w:divBdr>
        </w:div>
        <w:div w:id="351339316">
          <w:marLeft w:val="0"/>
          <w:marRight w:val="0"/>
          <w:marTop w:val="0"/>
          <w:marBottom w:val="0"/>
          <w:divBdr>
            <w:top w:val="none" w:sz="0" w:space="0" w:color="auto"/>
            <w:left w:val="none" w:sz="0" w:space="0" w:color="auto"/>
            <w:bottom w:val="none" w:sz="0" w:space="0" w:color="auto"/>
            <w:right w:val="none" w:sz="0" w:space="0" w:color="auto"/>
          </w:divBdr>
        </w:div>
        <w:div w:id="357196397">
          <w:marLeft w:val="0"/>
          <w:marRight w:val="0"/>
          <w:marTop w:val="0"/>
          <w:marBottom w:val="0"/>
          <w:divBdr>
            <w:top w:val="none" w:sz="0" w:space="0" w:color="auto"/>
            <w:left w:val="none" w:sz="0" w:space="0" w:color="auto"/>
            <w:bottom w:val="none" w:sz="0" w:space="0" w:color="auto"/>
            <w:right w:val="none" w:sz="0" w:space="0" w:color="auto"/>
          </w:divBdr>
        </w:div>
        <w:div w:id="513081884">
          <w:marLeft w:val="0"/>
          <w:marRight w:val="0"/>
          <w:marTop w:val="0"/>
          <w:marBottom w:val="0"/>
          <w:divBdr>
            <w:top w:val="none" w:sz="0" w:space="0" w:color="auto"/>
            <w:left w:val="none" w:sz="0" w:space="0" w:color="auto"/>
            <w:bottom w:val="none" w:sz="0" w:space="0" w:color="auto"/>
            <w:right w:val="none" w:sz="0" w:space="0" w:color="auto"/>
          </w:divBdr>
          <w:divsChild>
            <w:div w:id="111946805">
              <w:marLeft w:val="0"/>
              <w:marRight w:val="0"/>
              <w:marTop w:val="0"/>
              <w:marBottom w:val="0"/>
              <w:divBdr>
                <w:top w:val="none" w:sz="0" w:space="0" w:color="auto"/>
                <w:left w:val="none" w:sz="0" w:space="0" w:color="auto"/>
                <w:bottom w:val="none" w:sz="0" w:space="0" w:color="auto"/>
                <w:right w:val="none" w:sz="0" w:space="0" w:color="auto"/>
              </w:divBdr>
            </w:div>
            <w:div w:id="943459880">
              <w:marLeft w:val="0"/>
              <w:marRight w:val="0"/>
              <w:marTop w:val="0"/>
              <w:marBottom w:val="0"/>
              <w:divBdr>
                <w:top w:val="none" w:sz="0" w:space="0" w:color="auto"/>
                <w:left w:val="none" w:sz="0" w:space="0" w:color="auto"/>
                <w:bottom w:val="none" w:sz="0" w:space="0" w:color="auto"/>
                <w:right w:val="none" w:sz="0" w:space="0" w:color="auto"/>
              </w:divBdr>
            </w:div>
            <w:div w:id="1189951326">
              <w:marLeft w:val="0"/>
              <w:marRight w:val="0"/>
              <w:marTop w:val="0"/>
              <w:marBottom w:val="0"/>
              <w:divBdr>
                <w:top w:val="none" w:sz="0" w:space="0" w:color="auto"/>
                <w:left w:val="none" w:sz="0" w:space="0" w:color="auto"/>
                <w:bottom w:val="none" w:sz="0" w:space="0" w:color="auto"/>
                <w:right w:val="none" w:sz="0" w:space="0" w:color="auto"/>
              </w:divBdr>
            </w:div>
            <w:div w:id="1518813231">
              <w:marLeft w:val="0"/>
              <w:marRight w:val="0"/>
              <w:marTop w:val="0"/>
              <w:marBottom w:val="0"/>
              <w:divBdr>
                <w:top w:val="none" w:sz="0" w:space="0" w:color="auto"/>
                <w:left w:val="none" w:sz="0" w:space="0" w:color="auto"/>
                <w:bottom w:val="none" w:sz="0" w:space="0" w:color="auto"/>
                <w:right w:val="none" w:sz="0" w:space="0" w:color="auto"/>
              </w:divBdr>
            </w:div>
            <w:div w:id="2033990491">
              <w:marLeft w:val="0"/>
              <w:marRight w:val="0"/>
              <w:marTop w:val="0"/>
              <w:marBottom w:val="0"/>
              <w:divBdr>
                <w:top w:val="none" w:sz="0" w:space="0" w:color="auto"/>
                <w:left w:val="none" w:sz="0" w:space="0" w:color="auto"/>
                <w:bottom w:val="none" w:sz="0" w:space="0" w:color="auto"/>
                <w:right w:val="none" w:sz="0" w:space="0" w:color="auto"/>
              </w:divBdr>
            </w:div>
          </w:divsChild>
        </w:div>
        <w:div w:id="536048003">
          <w:marLeft w:val="0"/>
          <w:marRight w:val="0"/>
          <w:marTop w:val="0"/>
          <w:marBottom w:val="0"/>
          <w:divBdr>
            <w:top w:val="none" w:sz="0" w:space="0" w:color="auto"/>
            <w:left w:val="none" w:sz="0" w:space="0" w:color="auto"/>
            <w:bottom w:val="none" w:sz="0" w:space="0" w:color="auto"/>
            <w:right w:val="none" w:sz="0" w:space="0" w:color="auto"/>
          </w:divBdr>
        </w:div>
        <w:div w:id="588660301">
          <w:marLeft w:val="0"/>
          <w:marRight w:val="0"/>
          <w:marTop w:val="0"/>
          <w:marBottom w:val="0"/>
          <w:divBdr>
            <w:top w:val="none" w:sz="0" w:space="0" w:color="auto"/>
            <w:left w:val="none" w:sz="0" w:space="0" w:color="auto"/>
            <w:bottom w:val="none" w:sz="0" w:space="0" w:color="auto"/>
            <w:right w:val="none" w:sz="0" w:space="0" w:color="auto"/>
          </w:divBdr>
        </w:div>
        <w:div w:id="595021814">
          <w:marLeft w:val="0"/>
          <w:marRight w:val="0"/>
          <w:marTop w:val="0"/>
          <w:marBottom w:val="0"/>
          <w:divBdr>
            <w:top w:val="none" w:sz="0" w:space="0" w:color="auto"/>
            <w:left w:val="none" w:sz="0" w:space="0" w:color="auto"/>
            <w:bottom w:val="none" w:sz="0" w:space="0" w:color="auto"/>
            <w:right w:val="none" w:sz="0" w:space="0" w:color="auto"/>
          </w:divBdr>
        </w:div>
        <w:div w:id="615255325">
          <w:marLeft w:val="0"/>
          <w:marRight w:val="0"/>
          <w:marTop w:val="0"/>
          <w:marBottom w:val="0"/>
          <w:divBdr>
            <w:top w:val="none" w:sz="0" w:space="0" w:color="auto"/>
            <w:left w:val="none" w:sz="0" w:space="0" w:color="auto"/>
            <w:bottom w:val="none" w:sz="0" w:space="0" w:color="auto"/>
            <w:right w:val="none" w:sz="0" w:space="0" w:color="auto"/>
          </w:divBdr>
        </w:div>
        <w:div w:id="682167185">
          <w:marLeft w:val="0"/>
          <w:marRight w:val="0"/>
          <w:marTop w:val="0"/>
          <w:marBottom w:val="0"/>
          <w:divBdr>
            <w:top w:val="none" w:sz="0" w:space="0" w:color="auto"/>
            <w:left w:val="none" w:sz="0" w:space="0" w:color="auto"/>
            <w:bottom w:val="none" w:sz="0" w:space="0" w:color="auto"/>
            <w:right w:val="none" w:sz="0" w:space="0" w:color="auto"/>
          </w:divBdr>
        </w:div>
        <w:div w:id="766577434">
          <w:marLeft w:val="0"/>
          <w:marRight w:val="0"/>
          <w:marTop w:val="0"/>
          <w:marBottom w:val="0"/>
          <w:divBdr>
            <w:top w:val="none" w:sz="0" w:space="0" w:color="auto"/>
            <w:left w:val="none" w:sz="0" w:space="0" w:color="auto"/>
            <w:bottom w:val="none" w:sz="0" w:space="0" w:color="auto"/>
            <w:right w:val="none" w:sz="0" w:space="0" w:color="auto"/>
          </w:divBdr>
        </w:div>
        <w:div w:id="776407755">
          <w:marLeft w:val="0"/>
          <w:marRight w:val="0"/>
          <w:marTop w:val="0"/>
          <w:marBottom w:val="0"/>
          <w:divBdr>
            <w:top w:val="none" w:sz="0" w:space="0" w:color="auto"/>
            <w:left w:val="none" w:sz="0" w:space="0" w:color="auto"/>
            <w:bottom w:val="none" w:sz="0" w:space="0" w:color="auto"/>
            <w:right w:val="none" w:sz="0" w:space="0" w:color="auto"/>
          </w:divBdr>
        </w:div>
        <w:div w:id="998196591">
          <w:marLeft w:val="0"/>
          <w:marRight w:val="0"/>
          <w:marTop w:val="0"/>
          <w:marBottom w:val="0"/>
          <w:divBdr>
            <w:top w:val="none" w:sz="0" w:space="0" w:color="auto"/>
            <w:left w:val="none" w:sz="0" w:space="0" w:color="auto"/>
            <w:bottom w:val="none" w:sz="0" w:space="0" w:color="auto"/>
            <w:right w:val="none" w:sz="0" w:space="0" w:color="auto"/>
          </w:divBdr>
        </w:div>
        <w:div w:id="1080978650">
          <w:marLeft w:val="0"/>
          <w:marRight w:val="0"/>
          <w:marTop w:val="0"/>
          <w:marBottom w:val="0"/>
          <w:divBdr>
            <w:top w:val="none" w:sz="0" w:space="0" w:color="auto"/>
            <w:left w:val="none" w:sz="0" w:space="0" w:color="auto"/>
            <w:bottom w:val="none" w:sz="0" w:space="0" w:color="auto"/>
            <w:right w:val="none" w:sz="0" w:space="0" w:color="auto"/>
          </w:divBdr>
        </w:div>
        <w:div w:id="1154175701">
          <w:marLeft w:val="0"/>
          <w:marRight w:val="0"/>
          <w:marTop w:val="0"/>
          <w:marBottom w:val="0"/>
          <w:divBdr>
            <w:top w:val="none" w:sz="0" w:space="0" w:color="auto"/>
            <w:left w:val="none" w:sz="0" w:space="0" w:color="auto"/>
            <w:bottom w:val="none" w:sz="0" w:space="0" w:color="auto"/>
            <w:right w:val="none" w:sz="0" w:space="0" w:color="auto"/>
          </w:divBdr>
        </w:div>
        <w:div w:id="1222447229">
          <w:marLeft w:val="0"/>
          <w:marRight w:val="0"/>
          <w:marTop w:val="0"/>
          <w:marBottom w:val="0"/>
          <w:divBdr>
            <w:top w:val="none" w:sz="0" w:space="0" w:color="auto"/>
            <w:left w:val="none" w:sz="0" w:space="0" w:color="auto"/>
            <w:bottom w:val="none" w:sz="0" w:space="0" w:color="auto"/>
            <w:right w:val="none" w:sz="0" w:space="0" w:color="auto"/>
          </w:divBdr>
        </w:div>
        <w:div w:id="1435058937">
          <w:marLeft w:val="0"/>
          <w:marRight w:val="0"/>
          <w:marTop w:val="0"/>
          <w:marBottom w:val="0"/>
          <w:divBdr>
            <w:top w:val="none" w:sz="0" w:space="0" w:color="auto"/>
            <w:left w:val="none" w:sz="0" w:space="0" w:color="auto"/>
            <w:bottom w:val="none" w:sz="0" w:space="0" w:color="auto"/>
            <w:right w:val="none" w:sz="0" w:space="0" w:color="auto"/>
          </w:divBdr>
        </w:div>
        <w:div w:id="1498109223">
          <w:marLeft w:val="0"/>
          <w:marRight w:val="0"/>
          <w:marTop w:val="0"/>
          <w:marBottom w:val="0"/>
          <w:divBdr>
            <w:top w:val="none" w:sz="0" w:space="0" w:color="auto"/>
            <w:left w:val="none" w:sz="0" w:space="0" w:color="auto"/>
            <w:bottom w:val="none" w:sz="0" w:space="0" w:color="auto"/>
            <w:right w:val="none" w:sz="0" w:space="0" w:color="auto"/>
          </w:divBdr>
        </w:div>
        <w:div w:id="1511527348">
          <w:marLeft w:val="0"/>
          <w:marRight w:val="0"/>
          <w:marTop w:val="0"/>
          <w:marBottom w:val="0"/>
          <w:divBdr>
            <w:top w:val="none" w:sz="0" w:space="0" w:color="auto"/>
            <w:left w:val="none" w:sz="0" w:space="0" w:color="auto"/>
            <w:bottom w:val="none" w:sz="0" w:space="0" w:color="auto"/>
            <w:right w:val="none" w:sz="0" w:space="0" w:color="auto"/>
          </w:divBdr>
        </w:div>
        <w:div w:id="1550874419">
          <w:marLeft w:val="0"/>
          <w:marRight w:val="0"/>
          <w:marTop w:val="0"/>
          <w:marBottom w:val="0"/>
          <w:divBdr>
            <w:top w:val="none" w:sz="0" w:space="0" w:color="auto"/>
            <w:left w:val="none" w:sz="0" w:space="0" w:color="auto"/>
            <w:bottom w:val="none" w:sz="0" w:space="0" w:color="auto"/>
            <w:right w:val="none" w:sz="0" w:space="0" w:color="auto"/>
          </w:divBdr>
        </w:div>
        <w:div w:id="1675917862">
          <w:marLeft w:val="0"/>
          <w:marRight w:val="0"/>
          <w:marTop w:val="0"/>
          <w:marBottom w:val="0"/>
          <w:divBdr>
            <w:top w:val="none" w:sz="0" w:space="0" w:color="auto"/>
            <w:left w:val="none" w:sz="0" w:space="0" w:color="auto"/>
            <w:bottom w:val="none" w:sz="0" w:space="0" w:color="auto"/>
            <w:right w:val="none" w:sz="0" w:space="0" w:color="auto"/>
          </w:divBdr>
          <w:divsChild>
            <w:div w:id="4093200">
              <w:marLeft w:val="0"/>
              <w:marRight w:val="0"/>
              <w:marTop w:val="0"/>
              <w:marBottom w:val="0"/>
              <w:divBdr>
                <w:top w:val="none" w:sz="0" w:space="0" w:color="auto"/>
                <w:left w:val="none" w:sz="0" w:space="0" w:color="auto"/>
                <w:bottom w:val="none" w:sz="0" w:space="0" w:color="auto"/>
                <w:right w:val="none" w:sz="0" w:space="0" w:color="auto"/>
              </w:divBdr>
            </w:div>
            <w:div w:id="65106616">
              <w:marLeft w:val="0"/>
              <w:marRight w:val="0"/>
              <w:marTop w:val="0"/>
              <w:marBottom w:val="0"/>
              <w:divBdr>
                <w:top w:val="none" w:sz="0" w:space="0" w:color="auto"/>
                <w:left w:val="none" w:sz="0" w:space="0" w:color="auto"/>
                <w:bottom w:val="none" w:sz="0" w:space="0" w:color="auto"/>
                <w:right w:val="none" w:sz="0" w:space="0" w:color="auto"/>
              </w:divBdr>
            </w:div>
            <w:div w:id="869997352">
              <w:marLeft w:val="0"/>
              <w:marRight w:val="0"/>
              <w:marTop w:val="0"/>
              <w:marBottom w:val="0"/>
              <w:divBdr>
                <w:top w:val="none" w:sz="0" w:space="0" w:color="auto"/>
                <w:left w:val="none" w:sz="0" w:space="0" w:color="auto"/>
                <w:bottom w:val="none" w:sz="0" w:space="0" w:color="auto"/>
                <w:right w:val="none" w:sz="0" w:space="0" w:color="auto"/>
              </w:divBdr>
            </w:div>
            <w:div w:id="1372461244">
              <w:marLeft w:val="0"/>
              <w:marRight w:val="0"/>
              <w:marTop w:val="0"/>
              <w:marBottom w:val="0"/>
              <w:divBdr>
                <w:top w:val="none" w:sz="0" w:space="0" w:color="auto"/>
                <w:left w:val="none" w:sz="0" w:space="0" w:color="auto"/>
                <w:bottom w:val="none" w:sz="0" w:space="0" w:color="auto"/>
                <w:right w:val="none" w:sz="0" w:space="0" w:color="auto"/>
              </w:divBdr>
            </w:div>
            <w:div w:id="1486244551">
              <w:marLeft w:val="0"/>
              <w:marRight w:val="0"/>
              <w:marTop w:val="0"/>
              <w:marBottom w:val="0"/>
              <w:divBdr>
                <w:top w:val="none" w:sz="0" w:space="0" w:color="auto"/>
                <w:left w:val="none" w:sz="0" w:space="0" w:color="auto"/>
                <w:bottom w:val="none" w:sz="0" w:space="0" w:color="auto"/>
                <w:right w:val="none" w:sz="0" w:space="0" w:color="auto"/>
              </w:divBdr>
            </w:div>
          </w:divsChild>
        </w:div>
        <w:div w:id="1752774927">
          <w:marLeft w:val="0"/>
          <w:marRight w:val="0"/>
          <w:marTop w:val="0"/>
          <w:marBottom w:val="0"/>
          <w:divBdr>
            <w:top w:val="none" w:sz="0" w:space="0" w:color="auto"/>
            <w:left w:val="none" w:sz="0" w:space="0" w:color="auto"/>
            <w:bottom w:val="none" w:sz="0" w:space="0" w:color="auto"/>
            <w:right w:val="none" w:sz="0" w:space="0" w:color="auto"/>
          </w:divBdr>
        </w:div>
        <w:div w:id="1759016315">
          <w:marLeft w:val="0"/>
          <w:marRight w:val="0"/>
          <w:marTop w:val="0"/>
          <w:marBottom w:val="0"/>
          <w:divBdr>
            <w:top w:val="none" w:sz="0" w:space="0" w:color="auto"/>
            <w:left w:val="none" w:sz="0" w:space="0" w:color="auto"/>
            <w:bottom w:val="none" w:sz="0" w:space="0" w:color="auto"/>
            <w:right w:val="none" w:sz="0" w:space="0" w:color="auto"/>
          </w:divBdr>
        </w:div>
        <w:div w:id="1869414911">
          <w:marLeft w:val="0"/>
          <w:marRight w:val="0"/>
          <w:marTop w:val="0"/>
          <w:marBottom w:val="0"/>
          <w:divBdr>
            <w:top w:val="none" w:sz="0" w:space="0" w:color="auto"/>
            <w:left w:val="none" w:sz="0" w:space="0" w:color="auto"/>
            <w:bottom w:val="none" w:sz="0" w:space="0" w:color="auto"/>
            <w:right w:val="none" w:sz="0" w:space="0" w:color="auto"/>
          </w:divBdr>
        </w:div>
        <w:div w:id="2062973728">
          <w:marLeft w:val="0"/>
          <w:marRight w:val="0"/>
          <w:marTop w:val="0"/>
          <w:marBottom w:val="0"/>
          <w:divBdr>
            <w:top w:val="none" w:sz="0" w:space="0" w:color="auto"/>
            <w:left w:val="none" w:sz="0" w:space="0" w:color="auto"/>
            <w:bottom w:val="none" w:sz="0" w:space="0" w:color="auto"/>
            <w:right w:val="none" w:sz="0" w:space="0" w:color="auto"/>
          </w:divBdr>
        </w:div>
        <w:div w:id="2100563497">
          <w:marLeft w:val="0"/>
          <w:marRight w:val="0"/>
          <w:marTop w:val="0"/>
          <w:marBottom w:val="0"/>
          <w:divBdr>
            <w:top w:val="none" w:sz="0" w:space="0" w:color="auto"/>
            <w:left w:val="none" w:sz="0" w:space="0" w:color="auto"/>
            <w:bottom w:val="none" w:sz="0" w:space="0" w:color="auto"/>
            <w:right w:val="none" w:sz="0" w:space="0" w:color="auto"/>
          </w:divBdr>
        </w:div>
      </w:divsChild>
    </w:div>
    <w:div w:id="817913868">
      <w:bodyDiv w:val="1"/>
      <w:marLeft w:val="0"/>
      <w:marRight w:val="0"/>
      <w:marTop w:val="0"/>
      <w:marBottom w:val="0"/>
      <w:divBdr>
        <w:top w:val="none" w:sz="0" w:space="0" w:color="auto"/>
        <w:left w:val="none" w:sz="0" w:space="0" w:color="auto"/>
        <w:bottom w:val="none" w:sz="0" w:space="0" w:color="auto"/>
        <w:right w:val="none" w:sz="0" w:space="0" w:color="auto"/>
      </w:divBdr>
    </w:div>
    <w:div w:id="877010934">
      <w:bodyDiv w:val="1"/>
      <w:marLeft w:val="0"/>
      <w:marRight w:val="0"/>
      <w:marTop w:val="0"/>
      <w:marBottom w:val="0"/>
      <w:divBdr>
        <w:top w:val="none" w:sz="0" w:space="0" w:color="auto"/>
        <w:left w:val="none" w:sz="0" w:space="0" w:color="auto"/>
        <w:bottom w:val="none" w:sz="0" w:space="0" w:color="auto"/>
        <w:right w:val="none" w:sz="0" w:space="0" w:color="auto"/>
      </w:divBdr>
      <w:divsChild>
        <w:div w:id="1762099034">
          <w:marLeft w:val="0"/>
          <w:marRight w:val="0"/>
          <w:marTop w:val="0"/>
          <w:marBottom w:val="0"/>
          <w:divBdr>
            <w:top w:val="none" w:sz="0" w:space="0" w:color="auto"/>
            <w:left w:val="none" w:sz="0" w:space="0" w:color="auto"/>
            <w:bottom w:val="none" w:sz="0" w:space="0" w:color="auto"/>
            <w:right w:val="none" w:sz="0" w:space="0" w:color="auto"/>
          </w:divBdr>
        </w:div>
        <w:div w:id="1011908433">
          <w:marLeft w:val="0"/>
          <w:marRight w:val="0"/>
          <w:marTop w:val="0"/>
          <w:marBottom w:val="0"/>
          <w:divBdr>
            <w:top w:val="none" w:sz="0" w:space="0" w:color="auto"/>
            <w:left w:val="none" w:sz="0" w:space="0" w:color="auto"/>
            <w:bottom w:val="none" w:sz="0" w:space="0" w:color="auto"/>
            <w:right w:val="none" w:sz="0" w:space="0" w:color="auto"/>
          </w:divBdr>
        </w:div>
        <w:div w:id="2047095723">
          <w:marLeft w:val="0"/>
          <w:marRight w:val="0"/>
          <w:marTop w:val="0"/>
          <w:marBottom w:val="0"/>
          <w:divBdr>
            <w:top w:val="none" w:sz="0" w:space="0" w:color="auto"/>
            <w:left w:val="none" w:sz="0" w:space="0" w:color="auto"/>
            <w:bottom w:val="none" w:sz="0" w:space="0" w:color="auto"/>
            <w:right w:val="none" w:sz="0" w:space="0" w:color="auto"/>
          </w:divBdr>
        </w:div>
        <w:div w:id="1112700856">
          <w:marLeft w:val="0"/>
          <w:marRight w:val="0"/>
          <w:marTop w:val="0"/>
          <w:marBottom w:val="0"/>
          <w:divBdr>
            <w:top w:val="none" w:sz="0" w:space="0" w:color="auto"/>
            <w:left w:val="none" w:sz="0" w:space="0" w:color="auto"/>
            <w:bottom w:val="none" w:sz="0" w:space="0" w:color="auto"/>
            <w:right w:val="none" w:sz="0" w:space="0" w:color="auto"/>
          </w:divBdr>
        </w:div>
        <w:div w:id="2020885046">
          <w:marLeft w:val="0"/>
          <w:marRight w:val="0"/>
          <w:marTop w:val="0"/>
          <w:marBottom w:val="0"/>
          <w:divBdr>
            <w:top w:val="none" w:sz="0" w:space="0" w:color="auto"/>
            <w:left w:val="none" w:sz="0" w:space="0" w:color="auto"/>
            <w:bottom w:val="none" w:sz="0" w:space="0" w:color="auto"/>
            <w:right w:val="none" w:sz="0" w:space="0" w:color="auto"/>
          </w:divBdr>
        </w:div>
      </w:divsChild>
    </w:div>
    <w:div w:id="1093279516">
      <w:bodyDiv w:val="1"/>
      <w:marLeft w:val="0"/>
      <w:marRight w:val="0"/>
      <w:marTop w:val="0"/>
      <w:marBottom w:val="0"/>
      <w:divBdr>
        <w:top w:val="none" w:sz="0" w:space="0" w:color="auto"/>
        <w:left w:val="none" w:sz="0" w:space="0" w:color="auto"/>
        <w:bottom w:val="none" w:sz="0" w:space="0" w:color="auto"/>
        <w:right w:val="none" w:sz="0" w:space="0" w:color="auto"/>
      </w:divBdr>
    </w:div>
    <w:div w:id="1142119194">
      <w:bodyDiv w:val="1"/>
      <w:marLeft w:val="0"/>
      <w:marRight w:val="0"/>
      <w:marTop w:val="0"/>
      <w:marBottom w:val="0"/>
      <w:divBdr>
        <w:top w:val="none" w:sz="0" w:space="0" w:color="auto"/>
        <w:left w:val="none" w:sz="0" w:space="0" w:color="auto"/>
        <w:bottom w:val="none" w:sz="0" w:space="0" w:color="auto"/>
        <w:right w:val="none" w:sz="0" w:space="0" w:color="auto"/>
      </w:divBdr>
    </w:div>
    <w:div w:id="1311406486">
      <w:bodyDiv w:val="1"/>
      <w:marLeft w:val="0"/>
      <w:marRight w:val="0"/>
      <w:marTop w:val="0"/>
      <w:marBottom w:val="0"/>
      <w:divBdr>
        <w:top w:val="none" w:sz="0" w:space="0" w:color="auto"/>
        <w:left w:val="none" w:sz="0" w:space="0" w:color="auto"/>
        <w:bottom w:val="none" w:sz="0" w:space="0" w:color="auto"/>
        <w:right w:val="none" w:sz="0" w:space="0" w:color="auto"/>
      </w:divBdr>
    </w:div>
    <w:div w:id="1564947964">
      <w:bodyDiv w:val="1"/>
      <w:marLeft w:val="0"/>
      <w:marRight w:val="0"/>
      <w:marTop w:val="0"/>
      <w:marBottom w:val="0"/>
      <w:divBdr>
        <w:top w:val="none" w:sz="0" w:space="0" w:color="auto"/>
        <w:left w:val="none" w:sz="0" w:space="0" w:color="auto"/>
        <w:bottom w:val="none" w:sz="0" w:space="0" w:color="auto"/>
        <w:right w:val="none" w:sz="0" w:space="0" w:color="auto"/>
      </w:divBdr>
    </w:div>
    <w:div w:id="1584951620">
      <w:bodyDiv w:val="1"/>
      <w:marLeft w:val="0"/>
      <w:marRight w:val="0"/>
      <w:marTop w:val="0"/>
      <w:marBottom w:val="0"/>
      <w:divBdr>
        <w:top w:val="none" w:sz="0" w:space="0" w:color="auto"/>
        <w:left w:val="none" w:sz="0" w:space="0" w:color="auto"/>
        <w:bottom w:val="none" w:sz="0" w:space="0" w:color="auto"/>
        <w:right w:val="none" w:sz="0" w:space="0" w:color="auto"/>
      </w:divBdr>
      <w:divsChild>
        <w:div w:id="6174612">
          <w:marLeft w:val="0"/>
          <w:marRight w:val="0"/>
          <w:marTop w:val="0"/>
          <w:marBottom w:val="0"/>
          <w:divBdr>
            <w:top w:val="none" w:sz="0" w:space="0" w:color="auto"/>
            <w:left w:val="none" w:sz="0" w:space="0" w:color="auto"/>
            <w:bottom w:val="none" w:sz="0" w:space="0" w:color="auto"/>
            <w:right w:val="none" w:sz="0" w:space="0" w:color="auto"/>
          </w:divBdr>
        </w:div>
        <w:div w:id="277875417">
          <w:marLeft w:val="0"/>
          <w:marRight w:val="0"/>
          <w:marTop w:val="0"/>
          <w:marBottom w:val="0"/>
          <w:divBdr>
            <w:top w:val="none" w:sz="0" w:space="0" w:color="auto"/>
            <w:left w:val="none" w:sz="0" w:space="0" w:color="auto"/>
            <w:bottom w:val="none" w:sz="0" w:space="0" w:color="auto"/>
            <w:right w:val="none" w:sz="0" w:space="0" w:color="auto"/>
          </w:divBdr>
        </w:div>
        <w:div w:id="418602464">
          <w:marLeft w:val="0"/>
          <w:marRight w:val="0"/>
          <w:marTop w:val="0"/>
          <w:marBottom w:val="0"/>
          <w:divBdr>
            <w:top w:val="none" w:sz="0" w:space="0" w:color="auto"/>
            <w:left w:val="none" w:sz="0" w:space="0" w:color="auto"/>
            <w:bottom w:val="none" w:sz="0" w:space="0" w:color="auto"/>
            <w:right w:val="none" w:sz="0" w:space="0" w:color="auto"/>
          </w:divBdr>
        </w:div>
        <w:div w:id="510028406">
          <w:marLeft w:val="0"/>
          <w:marRight w:val="0"/>
          <w:marTop w:val="0"/>
          <w:marBottom w:val="0"/>
          <w:divBdr>
            <w:top w:val="none" w:sz="0" w:space="0" w:color="auto"/>
            <w:left w:val="none" w:sz="0" w:space="0" w:color="auto"/>
            <w:bottom w:val="none" w:sz="0" w:space="0" w:color="auto"/>
            <w:right w:val="none" w:sz="0" w:space="0" w:color="auto"/>
          </w:divBdr>
        </w:div>
        <w:div w:id="520509338">
          <w:marLeft w:val="0"/>
          <w:marRight w:val="0"/>
          <w:marTop w:val="0"/>
          <w:marBottom w:val="0"/>
          <w:divBdr>
            <w:top w:val="none" w:sz="0" w:space="0" w:color="auto"/>
            <w:left w:val="none" w:sz="0" w:space="0" w:color="auto"/>
            <w:bottom w:val="none" w:sz="0" w:space="0" w:color="auto"/>
            <w:right w:val="none" w:sz="0" w:space="0" w:color="auto"/>
          </w:divBdr>
        </w:div>
        <w:div w:id="860507716">
          <w:marLeft w:val="0"/>
          <w:marRight w:val="0"/>
          <w:marTop w:val="0"/>
          <w:marBottom w:val="0"/>
          <w:divBdr>
            <w:top w:val="none" w:sz="0" w:space="0" w:color="auto"/>
            <w:left w:val="none" w:sz="0" w:space="0" w:color="auto"/>
            <w:bottom w:val="none" w:sz="0" w:space="0" w:color="auto"/>
            <w:right w:val="none" w:sz="0" w:space="0" w:color="auto"/>
          </w:divBdr>
        </w:div>
        <w:div w:id="862209478">
          <w:marLeft w:val="0"/>
          <w:marRight w:val="0"/>
          <w:marTop w:val="0"/>
          <w:marBottom w:val="0"/>
          <w:divBdr>
            <w:top w:val="none" w:sz="0" w:space="0" w:color="auto"/>
            <w:left w:val="none" w:sz="0" w:space="0" w:color="auto"/>
            <w:bottom w:val="none" w:sz="0" w:space="0" w:color="auto"/>
            <w:right w:val="none" w:sz="0" w:space="0" w:color="auto"/>
          </w:divBdr>
          <w:divsChild>
            <w:div w:id="189417547">
              <w:marLeft w:val="0"/>
              <w:marRight w:val="0"/>
              <w:marTop w:val="0"/>
              <w:marBottom w:val="0"/>
              <w:divBdr>
                <w:top w:val="none" w:sz="0" w:space="0" w:color="auto"/>
                <w:left w:val="none" w:sz="0" w:space="0" w:color="auto"/>
                <w:bottom w:val="none" w:sz="0" w:space="0" w:color="auto"/>
                <w:right w:val="none" w:sz="0" w:space="0" w:color="auto"/>
              </w:divBdr>
            </w:div>
            <w:div w:id="681082442">
              <w:marLeft w:val="0"/>
              <w:marRight w:val="0"/>
              <w:marTop w:val="0"/>
              <w:marBottom w:val="0"/>
              <w:divBdr>
                <w:top w:val="none" w:sz="0" w:space="0" w:color="auto"/>
                <w:left w:val="none" w:sz="0" w:space="0" w:color="auto"/>
                <w:bottom w:val="none" w:sz="0" w:space="0" w:color="auto"/>
                <w:right w:val="none" w:sz="0" w:space="0" w:color="auto"/>
              </w:divBdr>
            </w:div>
            <w:div w:id="1033767535">
              <w:marLeft w:val="0"/>
              <w:marRight w:val="0"/>
              <w:marTop w:val="0"/>
              <w:marBottom w:val="0"/>
              <w:divBdr>
                <w:top w:val="none" w:sz="0" w:space="0" w:color="auto"/>
                <w:left w:val="none" w:sz="0" w:space="0" w:color="auto"/>
                <w:bottom w:val="none" w:sz="0" w:space="0" w:color="auto"/>
                <w:right w:val="none" w:sz="0" w:space="0" w:color="auto"/>
              </w:divBdr>
            </w:div>
            <w:div w:id="1171068490">
              <w:marLeft w:val="0"/>
              <w:marRight w:val="0"/>
              <w:marTop w:val="0"/>
              <w:marBottom w:val="0"/>
              <w:divBdr>
                <w:top w:val="none" w:sz="0" w:space="0" w:color="auto"/>
                <w:left w:val="none" w:sz="0" w:space="0" w:color="auto"/>
                <w:bottom w:val="none" w:sz="0" w:space="0" w:color="auto"/>
                <w:right w:val="none" w:sz="0" w:space="0" w:color="auto"/>
              </w:divBdr>
            </w:div>
            <w:div w:id="2054888420">
              <w:marLeft w:val="0"/>
              <w:marRight w:val="0"/>
              <w:marTop w:val="0"/>
              <w:marBottom w:val="0"/>
              <w:divBdr>
                <w:top w:val="none" w:sz="0" w:space="0" w:color="auto"/>
                <w:left w:val="none" w:sz="0" w:space="0" w:color="auto"/>
                <w:bottom w:val="none" w:sz="0" w:space="0" w:color="auto"/>
                <w:right w:val="none" w:sz="0" w:space="0" w:color="auto"/>
              </w:divBdr>
            </w:div>
          </w:divsChild>
        </w:div>
        <w:div w:id="894588753">
          <w:marLeft w:val="0"/>
          <w:marRight w:val="0"/>
          <w:marTop w:val="0"/>
          <w:marBottom w:val="0"/>
          <w:divBdr>
            <w:top w:val="none" w:sz="0" w:space="0" w:color="auto"/>
            <w:left w:val="none" w:sz="0" w:space="0" w:color="auto"/>
            <w:bottom w:val="none" w:sz="0" w:space="0" w:color="auto"/>
            <w:right w:val="none" w:sz="0" w:space="0" w:color="auto"/>
          </w:divBdr>
          <w:divsChild>
            <w:div w:id="1943678974">
              <w:marLeft w:val="0"/>
              <w:marRight w:val="0"/>
              <w:marTop w:val="0"/>
              <w:marBottom w:val="0"/>
              <w:divBdr>
                <w:top w:val="none" w:sz="0" w:space="0" w:color="auto"/>
                <w:left w:val="none" w:sz="0" w:space="0" w:color="auto"/>
                <w:bottom w:val="none" w:sz="0" w:space="0" w:color="auto"/>
                <w:right w:val="none" w:sz="0" w:space="0" w:color="auto"/>
              </w:divBdr>
            </w:div>
          </w:divsChild>
        </w:div>
        <w:div w:id="1176115154">
          <w:marLeft w:val="0"/>
          <w:marRight w:val="0"/>
          <w:marTop w:val="0"/>
          <w:marBottom w:val="0"/>
          <w:divBdr>
            <w:top w:val="none" w:sz="0" w:space="0" w:color="auto"/>
            <w:left w:val="none" w:sz="0" w:space="0" w:color="auto"/>
            <w:bottom w:val="none" w:sz="0" w:space="0" w:color="auto"/>
            <w:right w:val="none" w:sz="0" w:space="0" w:color="auto"/>
          </w:divBdr>
        </w:div>
        <w:div w:id="1413237811">
          <w:marLeft w:val="0"/>
          <w:marRight w:val="0"/>
          <w:marTop w:val="0"/>
          <w:marBottom w:val="0"/>
          <w:divBdr>
            <w:top w:val="none" w:sz="0" w:space="0" w:color="auto"/>
            <w:left w:val="none" w:sz="0" w:space="0" w:color="auto"/>
            <w:bottom w:val="none" w:sz="0" w:space="0" w:color="auto"/>
            <w:right w:val="none" w:sz="0" w:space="0" w:color="auto"/>
          </w:divBdr>
        </w:div>
        <w:div w:id="1416978068">
          <w:marLeft w:val="0"/>
          <w:marRight w:val="0"/>
          <w:marTop w:val="0"/>
          <w:marBottom w:val="0"/>
          <w:divBdr>
            <w:top w:val="none" w:sz="0" w:space="0" w:color="auto"/>
            <w:left w:val="none" w:sz="0" w:space="0" w:color="auto"/>
            <w:bottom w:val="none" w:sz="0" w:space="0" w:color="auto"/>
            <w:right w:val="none" w:sz="0" w:space="0" w:color="auto"/>
          </w:divBdr>
        </w:div>
        <w:div w:id="1457486822">
          <w:marLeft w:val="0"/>
          <w:marRight w:val="0"/>
          <w:marTop w:val="0"/>
          <w:marBottom w:val="0"/>
          <w:divBdr>
            <w:top w:val="none" w:sz="0" w:space="0" w:color="auto"/>
            <w:left w:val="none" w:sz="0" w:space="0" w:color="auto"/>
            <w:bottom w:val="none" w:sz="0" w:space="0" w:color="auto"/>
            <w:right w:val="none" w:sz="0" w:space="0" w:color="auto"/>
          </w:divBdr>
        </w:div>
        <w:div w:id="1467620318">
          <w:marLeft w:val="0"/>
          <w:marRight w:val="0"/>
          <w:marTop w:val="0"/>
          <w:marBottom w:val="0"/>
          <w:divBdr>
            <w:top w:val="none" w:sz="0" w:space="0" w:color="auto"/>
            <w:left w:val="none" w:sz="0" w:space="0" w:color="auto"/>
            <w:bottom w:val="none" w:sz="0" w:space="0" w:color="auto"/>
            <w:right w:val="none" w:sz="0" w:space="0" w:color="auto"/>
          </w:divBdr>
          <w:divsChild>
            <w:div w:id="251819610">
              <w:marLeft w:val="0"/>
              <w:marRight w:val="0"/>
              <w:marTop w:val="0"/>
              <w:marBottom w:val="0"/>
              <w:divBdr>
                <w:top w:val="none" w:sz="0" w:space="0" w:color="auto"/>
                <w:left w:val="none" w:sz="0" w:space="0" w:color="auto"/>
                <w:bottom w:val="none" w:sz="0" w:space="0" w:color="auto"/>
                <w:right w:val="none" w:sz="0" w:space="0" w:color="auto"/>
              </w:divBdr>
            </w:div>
            <w:div w:id="280961368">
              <w:marLeft w:val="0"/>
              <w:marRight w:val="0"/>
              <w:marTop w:val="0"/>
              <w:marBottom w:val="0"/>
              <w:divBdr>
                <w:top w:val="none" w:sz="0" w:space="0" w:color="auto"/>
                <w:left w:val="none" w:sz="0" w:space="0" w:color="auto"/>
                <w:bottom w:val="none" w:sz="0" w:space="0" w:color="auto"/>
                <w:right w:val="none" w:sz="0" w:space="0" w:color="auto"/>
              </w:divBdr>
            </w:div>
            <w:div w:id="597295268">
              <w:marLeft w:val="0"/>
              <w:marRight w:val="0"/>
              <w:marTop w:val="0"/>
              <w:marBottom w:val="0"/>
              <w:divBdr>
                <w:top w:val="none" w:sz="0" w:space="0" w:color="auto"/>
                <w:left w:val="none" w:sz="0" w:space="0" w:color="auto"/>
                <w:bottom w:val="none" w:sz="0" w:space="0" w:color="auto"/>
                <w:right w:val="none" w:sz="0" w:space="0" w:color="auto"/>
              </w:divBdr>
            </w:div>
            <w:div w:id="664475811">
              <w:marLeft w:val="0"/>
              <w:marRight w:val="0"/>
              <w:marTop w:val="0"/>
              <w:marBottom w:val="0"/>
              <w:divBdr>
                <w:top w:val="none" w:sz="0" w:space="0" w:color="auto"/>
                <w:left w:val="none" w:sz="0" w:space="0" w:color="auto"/>
                <w:bottom w:val="none" w:sz="0" w:space="0" w:color="auto"/>
                <w:right w:val="none" w:sz="0" w:space="0" w:color="auto"/>
              </w:divBdr>
            </w:div>
            <w:div w:id="1046221445">
              <w:marLeft w:val="0"/>
              <w:marRight w:val="0"/>
              <w:marTop w:val="0"/>
              <w:marBottom w:val="0"/>
              <w:divBdr>
                <w:top w:val="none" w:sz="0" w:space="0" w:color="auto"/>
                <w:left w:val="none" w:sz="0" w:space="0" w:color="auto"/>
                <w:bottom w:val="none" w:sz="0" w:space="0" w:color="auto"/>
                <w:right w:val="none" w:sz="0" w:space="0" w:color="auto"/>
              </w:divBdr>
            </w:div>
            <w:div w:id="1092967409">
              <w:marLeft w:val="0"/>
              <w:marRight w:val="0"/>
              <w:marTop w:val="0"/>
              <w:marBottom w:val="0"/>
              <w:divBdr>
                <w:top w:val="none" w:sz="0" w:space="0" w:color="auto"/>
                <w:left w:val="none" w:sz="0" w:space="0" w:color="auto"/>
                <w:bottom w:val="none" w:sz="0" w:space="0" w:color="auto"/>
                <w:right w:val="none" w:sz="0" w:space="0" w:color="auto"/>
              </w:divBdr>
            </w:div>
            <w:div w:id="1290815326">
              <w:marLeft w:val="0"/>
              <w:marRight w:val="0"/>
              <w:marTop w:val="0"/>
              <w:marBottom w:val="0"/>
              <w:divBdr>
                <w:top w:val="none" w:sz="0" w:space="0" w:color="auto"/>
                <w:left w:val="none" w:sz="0" w:space="0" w:color="auto"/>
                <w:bottom w:val="none" w:sz="0" w:space="0" w:color="auto"/>
                <w:right w:val="none" w:sz="0" w:space="0" w:color="auto"/>
              </w:divBdr>
            </w:div>
            <w:div w:id="1426800584">
              <w:marLeft w:val="0"/>
              <w:marRight w:val="0"/>
              <w:marTop w:val="0"/>
              <w:marBottom w:val="0"/>
              <w:divBdr>
                <w:top w:val="none" w:sz="0" w:space="0" w:color="auto"/>
                <w:left w:val="none" w:sz="0" w:space="0" w:color="auto"/>
                <w:bottom w:val="none" w:sz="0" w:space="0" w:color="auto"/>
                <w:right w:val="none" w:sz="0" w:space="0" w:color="auto"/>
              </w:divBdr>
            </w:div>
            <w:div w:id="1812865157">
              <w:marLeft w:val="0"/>
              <w:marRight w:val="0"/>
              <w:marTop w:val="0"/>
              <w:marBottom w:val="0"/>
              <w:divBdr>
                <w:top w:val="none" w:sz="0" w:space="0" w:color="auto"/>
                <w:left w:val="none" w:sz="0" w:space="0" w:color="auto"/>
                <w:bottom w:val="none" w:sz="0" w:space="0" w:color="auto"/>
                <w:right w:val="none" w:sz="0" w:space="0" w:color="auto"/>
              </w:divBdr>
            </w:div>
          </w:divsChild>
        </w:div>
        <w:div w:id="1555315829">
          <w:marLeft w:val="0"/>
          <w:marRight w:val="0"/>
          <w:marTop w:val="0"/>
          <w:marBottom w:val="0"/>
          <w:divBdr>
            <w:top w:val="none" w:sz="0" w:space="0" w:color="auto"/>
            <w:left w:val="none" w:sz="0" w:space="0" w:color="auto"/>
            <w:bottom w:val="none" w:sz="0" w:space="0" w:color="auto"/>
            <w:right w:val="none" w:sz="0" w:space="0" w:color="auto"/>
          </w:divBdr>
        </w:div>
        <w:div w:id="1584991723">
          <w:marLeft w:val="0"/>
          <w:marRight w:val="0"/>
          <w:marTop w:val="0"/>
          <w:marBottom w:val="0"/>
          <w:divBdr>
            <w:top w:val="none" w:sz="0" w:space="0" w:color="auto"/>
            <w:left w:val="none" w:sz="0" w:space="0" w:color="auto"/>
            <w:bottom w:val="none" w:sz="0" w:space="0" w:color="auto"/>
            <w:right w:val="none" w:sz="0" w:space="0" w:color="auto"/>
          </w:divBdr>
          <w:divsChild>
            <w:div w:id="175310079">
              <w:marLeft w:val="0"/>
              <w:marRight w:val="0"/>
              <w:marTop w:val="0"/>
              <w:marBottom w:val="0"/>
              <w:divBdr>
                <w:top w:val="none" w:sz="0" w:space="0" w:color="auto"/>
                <w:left w:val="none" w:sz="0" w:space="0" w:color="auto"/>
                <w:bottom w:val="none" w:sz="0" w:space="0" w:color="auto"/>
                <w:right w:val="none" w:sz="0" w:space="0" w:color="auto"/>
              </w:divBdr>
            </w:div>
            <w:div w:id="821435149">
              <w:marLeft w:val="0"/>
              <w:marRight w:val="0"/>
              <w:marTop w:val="0"/>
              <w:marBottom w:val="0"/>
              <w:divBdr>
                <w:top w:val="none" w:sz="0" w:space="0" w:color="auto"/>
                <w:left w:val="none" w:sz="0" w:space="0" w:color="auto"/>
                <w:bottom w:val="none" w:sz="0" w:space="0" w:color="auto"/>
                <w:right w:val="none" w:sz="0" w:space="0" w:color="auto"/>
              </w:divBdr>
            </w:div>
            <w:div w:id="1132333437">
              <w:marLeft w:val="0"/>
              <w:marRight w:val="0"/>
              <w:marTop w:val="0"/>
              <w:marBottom w:val="0"/>
              <w:divBdr>
                <w:top w:val="none" w:sz="0" w:space="0" w:color="auto"/>
                <w:left w:val="none" w:sz="0" w:space="0" w:color="auto"/>
                <w:bottom w:val="none" w:sz="0" w:space="0" w:color="auto"/>
                <w:right w:val="none" w:sz="0" w:space="0" w:color="auto"/>
              </w:divBdr>
            </w:div>
            <w:div w:id="1234925262">
              <w:marLeft w:val="0"/>
              <w:marRight w:val="0"/>
              <w:marTop w:val="0"/>
              <w:marBottom w:val="0"/>
              <w:divBdr>
                <w:top w:val="none" w:sz="0" w:space="0" w:color="auto"/>
                <w:left w:val="none" w:sz="0" w:space="0" w:color="auto"/>
                <w:bottom w:val="none" w:sz="0" w:space="0" w:color="auto"/>
                <w:right w:val="none" w:sz="0" w:space="0" w:color="auto"/>
              </w:divBdr>
            </w:div>
            <w:div w:id="1289163686">
              <w:marLeft w:val="0"/>
              <w:marRight w:val="0"/>
              <w:marTop w:val="0"/>
              <w:marBottom w:val="0"/>
              <w:divBdr>
                <w:top w:val="none" w:sz="0" w:space="0" w:color="auto"/>
                <w:left w:val="none" w:sz="0" w:space="0" w:color="auto"/>
                <w:bottom w:val="none" w:sz="0" w:space="0" w:color="auto"/>
                <w:right w:val="none" w:sz="0" w:space="0" w:color="auto"/>
              </w:divBdr>
            </w:div>
          </w:divsChild>
        </w:div>
        <w:div w:id="1655524210">
          <w:marLeft w:val="0"/>
          <w:marRight w:val="0"/>
          <w:marTop w:val="0"/>
          <w:marBottom w:val="0"/>
          <w:divBdr>
            <w:top w:val="none" w:sz="0" w:space="0" w:color="auto"/>
            <w:left w:val="none" w:sz="0" w:space="0" w:color="auto"/>
            <w:bottom w:val="none" w:sz="0" w:space="0" w:color="auto"/>
            <w:right w:val="none" w:sz="0" w:space="0" w:color="auto"/>
          </w:divBdr>
        </w:div>
        <w:div w:id="1655834614">
          <w:marLeft w:val="0"/>
          <w:marRight w:val="0"/>
          <w:marTop w:val="0"/>
          <w:marBottom w:val="0"/>
          <w:divBdr>
            <w:top w:val="none" w:sz="0" w:space="0" w:color="auto"/>
            <w:left w:val="none" w:sz="0" w:space="0" w:color="auto"/>
            <w:bottom w:val="none" w:sz="0" w:space="0" w:color="auto"/>
            <w:right w:val="none" w:sz="0" w:space="0" w:color="auto"/>
          </w:divBdr>
        </w:div>
        <w:div w:id="1677685494">
          <w:marLeft w:val="0"/>
          <w:marRight w:val="0"/>
          <w:marTop w:val="0"/>
          <w:marBottom w:val="0"/>
          <w:divBdr>
            <w:top w:val="none" w:sz="0" w:space="0" w:color="auto"/>
            <w:left w:val="none" w:sz="0" w:space="0" w:color="auto"/>
            <w:bottom w:val="none" w:sz="0" w:space="0" w:color="auto"/>
            <w:right w:val="none" w:sz="0" w:space="0" w:color="auto"/>
          </w:divBdr>
          <w:divsChild>
            <w:div w:id="49891674">
              <w:marLeft w:val="0"/>
              <w:marRight w:val="0"/>
              <w:marTop w:val="0"/>
              <w:marBottom w:val="0"/>
              <w:divBdr>
                <w:top w:val="none" w:sz="0" w:space="0" w:color="auto"/>
                <w:left w:val="none" w:sz="0" w:space="0" w:color="auto"/>
                <w:bottom w:val="none" w:sz="0" w:space="0" w:color="auto"/>
                <w:right w:val="none" w:sz="0" w:space="0" w:color="auto"/>
              </w:divBdr>
            </w:div>
            <w:div w:id="205918091">
              <w:marLeft w:val="0"/>
              <w:marRight w:val="0"/>
              <w:marTop w:val="0"/>
              <w:marBottom w:val="0"/>
              <w:divBdr>
                <w:top w:val="none" w:sz="0" w:space="0" w:color="auto"/>
                <w:left w:val="none" w:sz="0" w:space="0" w:color="auto"/>
                <w:bottom w:val="none" w:sz="0" w:space="0" w:color="auto"/>
                <w:right w:val="none" w:sz="0" w:space="0" w:color="auto"/>
              </w:divBdr>
            </w:div>
            <w:div w:id="2048294577">
              <w:marLeft w:val="0"/>
              <w:marRight w:val="0"/>
              <w:marTop w:val="0"/>
              <w:marBottom w:val="0"/>
              <w:divBdr>
                <w:top w:val="none" w:sz="0" w:space="0" w:color="auto"/>
                <w:left w:val="none" w:sz="0" w:space="0" w:color="auto"/>
                <w:bottom w:val="none" w:sz="0" w:space="0" w:color="auto"/>
                <w:right w:val="none" w:sz="0" w:space="0" w:color="auto"/>
              </w:divBdr>
            </w:div>
          </w:divsChild>
        </w:div>
        <w:div w:id="1698047723">
          <w:marLeft w:val="0"/>
          <w:marRight w:val="0"/>
          <w:marTop w:val="0"/>
          <w:marBottom w:val="0"/>
          <w:divBdr>
            <w:top w:val="none" w:sz="0" w:space="0" w:color="auto"/>
            <w:left w:val="none" w:sz="0" w:space="0" w:color="auto"/>
            <w:bottom w:val="none" w:sz="0" w:space="0" w:color="auto"/>
            <w:right w:val="none" w:sz="0" w:space="0" w:color="auto"/>
          </w:divBdr>
        </w:div>
        <w:div w:id="1770075592">
          <w:marLeft w:val="0"/>
          <w:marRight w:val="0"/>
          <w:marTop w:val="0"/>
          <w:marBottom w:val="0"/>
          <w:divBdr>
            <w:top w:val="none" w:sz="0" w:space="0" w:color="auto"/>
            <w:left w:val="none" w:sz="0" w:space="0" w:color="auto"/>
            <w:bottom w:val="none" w:sz="0" w:space="0" w:color="auto"/>
            <w:right w:val="none" w:sz="0" w:space="0" w:color="auto"/>
          </w:divBdr>
        </w:div>
        <w:div w:id="1797992073">
          <w:marLeft w:val="0"/>
          <w:marRight w:val="0"/>
          <w:marTop w:val="0"/>
          <w:marBottom w:val="0"/>
          <w:divBdr>
            <w:top w:val="none" w:sz="0" w:space="0" w:color="auto"/>
            <w:left w:val="none" w:sz="0" w:space="0" w:color="auto"/>
            <w:bottom w:val="none" w:sz="0" w:space="0" w:color="auto"/>
            <w:right w:val="none" w:sz="0" w:space="0" w:color="auto"/>
          </w:divBdr>
        </w:div>
        <w:div w:id="1908295294">
          <w:marLeft w:val="0"/>
          <w:marRight w:val="0"/>
          <w:marTop w:val="0"/>
          <w:marBottom w:val="0"/>
          <w:divBdr>
            <w:top w:val="none" w:sz="0" w:space="0" w:color="auto"/>
            <w:left w:val="none" w:sz="0" w:space="0" w:color="auto"/>
            <w:bottom w:val="none" w:sz="0" w:space="0" w:color="auto"/>
            <w:right w:val="none" w:sz="0" w:space="0" w:color="auto"/>
          </w:divBdr>
        </w:div>
        <w:div w:id="2115205272">
          <w:marLeft w:val="0"/>
          <w:marRight w:val="0"/>
          <w:marTop w:val="0"/>
          <w:marBottom w:val="0"/>
          <w:divBdr>
            <w:top w:val="none" w:sz="0" w:space="0" w:color="auto"/>
            <w:left w:val="none" w:sz="0" w:space="0" w:color="auto"/>
            <w:bottom w:val="none" w:sz="0" w:space="0" w:color="auto"/>
            <w:right w:val="none" w:sz="0" w:space="0" w:color="auto"/>
          </w:divBdr>
        </w:div>
      </w:divsChild>
    </w:div>
    <w:div w:id="1940215769">
      <w:bodyDiv w:val="1"/>
      <w:marLeft w:val="0"/>
      <w:marRight w:val="0"/>
      <w:marTop w:val="0"/>
      <w:marBottom w:val="0"/>
      <w:divBdr>
        <w:top w:val="none" w:sz="0" w:space="0" w:color="auto"/>
        <w:left w:val="none" w:sz="0" w:space="0" w:color="auto"/>
        <w:bottom w:val="none" w:sz="0" w:space="0" w:color="auto"/>
        <w:right w:val="none" w:sz="0" w:space="0" w:color="auto"/>
      </w:divBdr>
      <w:divsChild>
        <w:div w:id="1545098754">
          <w:marLeft w:val="0"/>
          <w:marRight w:val="0"/>
          <w:marTop w:val="0"/>
          <w:marBottom w:val="0"/>
          <w:divBdr>
            <w:top w:val="none" w:sz="0" w:space="0" w:color="auto"/>
            <w:left w:val="none" w:sz="0" w:space="0" w:color="auto"/>
            <w:bottom w:val="none" w:sz="0" w:space="0" w:color="auto"/>
            <w:right w:val="none" w:sz="0" w:space="0" w:color="auto"/>
          </w:divBdr>
        </w:div>
        <w:div w:id="973755208">
          <w:marLeft w:val="0"/>
          <w:marRight w:val="0"/>
          <w:marTop w:val="0"/>
          <w:marBottom w:val="0"/>
          <w:divBdr>
            <w:top w:val="none" w:sz="0" w:space="0" w:color="auto"/>
            <w:left w:val="none" w:sz="0" w:space="0" w:color="auto"/>
            <w:bottom w:val="none" w:sz="0" w:space="0" w:color="auto"/>
            <w:right w:val="none" w:sz="0" w:space="0" w:color="auto"/>
          </w:divBdr>
        </w:div>
        <w:div w:id="535313385">
          <w:marLeft w:val="0"/>
          <w:marRight w:val="0"/>
          <w:marTop w:val="0"/>
          <w:marBottom w:val="0"/>
          <w:divBdr>
            <w:top w:val="none" w:sz="0" w:space="0" w:color="auto"/>
            <w:left w:val="none" w:sz="0" w:space="0" w:color="auto"/>
            <w:bottom w:val="none" w:sz="0" w:space="0" w:color="auto"/>
            <w:right w:val="none" w:sz="0" w:space="0" w:color="auto"/>
          </w:divBdr>
        </w:div>
        <w:div w:id="63066787">
          <w:marLeft w:val="0"/>
          <w:marRight w:val="0"/>
          <w:marTop w:val="0"/>
          <w:marBottom w:val="0"/>
          <w:divBdr>
            <w:top w:val="none" w:sz="0" w:space="0" w:color="auto"/>
            <w:left w:val="none" w:sz="0" w:space="0" w:color="auto"/>
            <w:bottom w:val="none" w:sz="0" w:space="0" w:color="auto"/>
            <w:right w:val="none" w:sz="0" w:space="0" w:color="auto"/>
          </w:divBdr>
        </w:div>
        <w:div w:id="1647279503">
          <w:marLeft w:val="0"/>
          <w:marRight w:val="0"/>
          <w:marTop w:val="0"/>
          <w:marBottom w:val="0"/>
          <w:divBdr>
            <w:top w:val="none" w:sz="0" w:space="0" w:color="auto"/>
            <w:left w:val="none" w:sz="0" w:space="0" w:color="auto"/>
            <w:bottom w:val="none" w:sz="0" w:space="0" w:color="auto"/>
            <w:right w:val="none" w:sz="0" w:space="0" w:color="auto"/>
          </w:divBdr>
        </w:div>
      </w:divsChild>
    </w:div>
    <w:div w:id="1956982645">
      <w:bodyDiv w:val="1"/>
      <w:marLeft w:val="0"/>
      <w:marRight w:val="0"/>
      <w:marTop w:val="0"/>
      <w:marBottom w:val="0"/>
      <w:divBdr>
        <w:top w:val="none" w:sz="0" w:space="0" w:color="auto"/>
        <w:left w:val="none" w:sz="0" w:space="0" w:color="auto"/>
        <w:bottom w:val="none" w:sz="0" w:space="0" w:color="auto"/>
        <w:right w:val="none" w:sz="0" w:space="0" w:color="auto"/>
      </w:divBdr>
    </w:div>
    <w:div w:id="1966545952">
      <w:bodyDiv w:val="1"/>
      <w:marLeft w:val="0"/>
      <w:marRight w:val="0"/>
      <w:marTop w:val="0"/>
      <w:marBottom w:val="0"/>
      <w:divBdr>
        <w:top w:val="none" w:sz="0" w:space="0" w:color="auto"/>
        <w:left w:val="none" w:sz="0" w:space="0" w:color="auto"/>
        <w:bottom w:val="none" w:sz="0" w:space="0" w:color="auto"/>
        <w:right w:val="none" w:sz="0" w:space="0" w:color="auto"/>
      </w:divBdr>
    </w:div>
    <w:div w:id="19831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F9AC-7921-4986-9296-1C055C91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10505</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2023-10-29T13:42:00Z</dcterms:created>
  <dcterms:modified xsi:type="dcterms:W3CDTF">2023-10-29T14:13:00Z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9eab62-a0f2-4a79-95ad-d191148088fc_Enabled">
    <vt:lpwstr>true</vt:lpwstr>
  </property>
  <property fmtid="{D5CDD505-2E9C-101B-9397-08002B2CF9AE}" pid="3" name="MSIP_Label_b99eab62-a0f2-4a79-95ad-d191148088fc_SetDate">
    <vt:lpwstr>2023-05-17T07:12:28Z</vt:lpwstr>
  </property>
  <property fmtid="{D5CDD505-2E9C-101B-9397-08002B2CF9AE}" pid="4" name="MSIP_Label_b99eab62-a0f2-4a79-95ad-d191148088fc_Method">
    <vt:lpwstr>Privileged</vt:lpwstr>
  </property>
  <property fmtid="{D5CDD505-2E9C-101B-9397-08002B2CF9AE}" pid="5" name="MSIP_Label_b99eab62-a0f2-4a79-95ad-d191148088fc_Name">
    <vt:lpwstr>Generelt</vt:lpwstr>
  </property>
  <property fmtid="{D5CDD505-2E9C-101B-9397-08002B2CF9AE}" pid="6" name="MSIP_Label_b99eab62-a0f2-4a79-95ad-d191148088fc_SiteId">
    <vt:lpwstr>81854f63-7065-49db-a5c3-f21e9ce25388</vt:lpwstr>
  </property>
  <property fmtid="{D5CDD505-2E9C-101B-9397-08002B2CF9AE}" pid="7" name="MSIP_Label_b99eab62-a0f2-4a79-95ad-d191148088fc_ActionId">
    <vt:lpwstr>8e227d7c-840d-481a-b6b4-adc6afff8338</vt:lpwstr>
  </property>
  <property fmtid="{D5CDD505-2E9C-101B-9397-08002B2CF9AE}" pid="8" name="MSIP_Label_b99eab62-a0f2-4a79-95ad-d191148088fc_ContentBits">
    <vt:lpwstr>0</vt:lpwstr>
  </property>
</Properties>
</file>